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0BE3" w14:textId="2E62B745" w:rsidR="003969E6" w:rsidRPr="00D60F4B" w:rsidRDefault="003969E6" w:rsidP="00E97358">
      <w:pPr>
        <w:spacing w:line="240" w:lineRule="auto"/>
        <w:rPr>
          <w:rFonts w:ascii="Times New Roman" w:hAnsi="Times New Roman" w:cs="Times New Roman"/>
          <w:sz w:val="24"/>
          <w:szCs w:val="24"/>
        </w:rPr>
      </w:pPr>
      <w:r w:rsidRPr="00612A80">
        <w:rPr>
          <w:rFonts w:ascii="Times New Roman" w:hAnsi="Times New Roman" w:cs="Times New Roman"/>
          <w:sz w:val="24"/>
          <w:szCs w:val="24"/>
        </w:rPr>
        <w:t xml:space="preserve">Obrazloženje </w:t>
      </w:r>
      <w:r w:rsidRPr="00612A80">
        <w:rPr>
          <w:rFonts w:ascii="Times New Roman" w:hAnsi="Times New Roman" w:cs="Times New Roman"/>
          <w:b/>
          <w:sz w:val="24"/>
          <w:szCs w:val="24"/>
        </w:rPr>
        <w:t xml:space="preserve">OPĆEG </w:t>
      </w:r>
      <w:r w:rsidR="00643D55" w:rsidRPr="00612A80">
        <w:rPr>
          <w:rFonts w:ascii="Times New Roman" w:hAnsi="Times New Roman" w:cs="Times New Roman"/>
          <w:b/>
          <w:sz w:val="24"/>
          <w:szCs w:val="24"/>
        </w:rPr>
        <w:t>dijela</w:t>
      </w:r>
      <w:r w:rsidRPr="00612A80">
        <w:rPr>
          <w:rFonts w:ascii="Times New Roman" w:hAnsi="Times New Roman" w:cs="Times New Roman"/>
          <w:sz w:val="24"/>
          <w:szCs w:val="24"/>
        </w:rPr>
        <w:t xml:space="preserve"> </w:t>
      </w:r>
      <w:r w:rsidR="00643D55" w:rsidRPr="00643D55">
        <w:rPr>
          <w:rFonts w:ascii="Times New Roman" w:hAnsi="Times New Roman" w:cs="Times New Roman"/>
          <w:i/>
          <w:iCs/>
          <w:sz w:val="24"/>
          <w:szCs w:val="24"/>
        </w:rPr>
        <w:t>P</w:t>
      </w:r>
      <w:r w:rsidR="00612A80" w:rsidRPr="00643D55">
        <w:rPr>
          <w:rFonts w:ascii="Times New Roman" w:hAnsi="Times New Roman" w:cs="Times New Roman"/>
          <w:i/>
          <w:iCs/>
          <w:sz w:val="24"/>
          <w:szCs w:val="24"/>
        </w:rPr>
        <w:t>olugodišnjeg izvještaja o izvršenju proračuna</w:t>
      </w:r>
      <w:r w:rsidR="00612A80" w:rsidRPr="00D60F4B">
        <w:rPr>
          <w:rFonts w:ascii="Times New Roman" w:hAnsi="Times New Roman" w:cs="Times New Roman"/>
          <w:sz w:val="24"/>
          <w:szCs w:val="24"/>
        </w:rPr>
        <w:t xml:space="preserve"> za razdoblje </w:t>
      </w:r>
      <w:r w:rsidR="00612A80" w:rsidRPr="00D60F4B">
        <w:rPr>
          <w:rFonts w:ascii="Times New Roman" w:hAnsi="Times New Roman" w:cs="Times New Roman"/>
          <w:b/>
          <w:bCs/>
          <w:sz w:val="24"/>
          <w:szCs w:val="24"/>
        </w:rPr>
        <w:t>siječanj-lipanj/2023</w:t>
      </w:r>
      <w:r w:rsidR="00612A80" w:rsidRPr="00D60F4B">
        <w:rPr>
          <w:rFonts w:ascii="Times New Roman" w:hAnsi="Times New Roman" w:cs="Times New Roman"/>
          <w:sz w:val="24"/>
          <w:szCs w:val="24"/>
        </w:rPr>
        <w:t xml:space="preserve"> </w:t>
      </w:r>
    </w:p>
    <w:p w14:paraId="16E6FA74" w14:textId="77777777" w:rsidR="003969E6" w:rsidRPr="00D60F4B" w:rsidRDefault="003969E6" w:rsidP="00E97358">
      <w:pPr>
        <w:spacing w:line="240" w:lineRule="auto"/>
        <w:rPr>
          <w:rFonts w:ascii="Times New Roman" w:hAnsi="Times New Roman" w:cs="Times New Roman"/>
          <w:sz w:val="24"/>
          <w:szCs w:val="24"/>
          <w:highlight w:val="yellow"/>
        </w:rPr>
      </w:pPr>
    </w:p>
    <w:p w14:paraId="3622F8B3" w14:textId="77777777" w:rsidR="0087701E" w:rsidRPr="00D60F4B" w:rsidRDefault="003969E6" w:rsidP="00E97358">
      <w:pPr>
        <w:spacing w:line="240" w:lineRule="auto"/>
        <w:jc w:val="center"/>
        <w:rPr>
          <w:rFonts w:ascii="Times New Roman" w:hAnsi="Times New Roman" w:cs="Times New Roman"/>
          <w:b/>
          <w:sz w:val="24"/>
          <w:szCs w:val="24"/>
        </w:rPr>
      </w:pPr>
      <w:r w:rsidRPr="00D60F4B">
        <w:rPr>
          <w:rFonts w:ascii="Times New Roman" w:hAnsi="Times New Roman" w:cs="Times New Roman"/>
          <w:b/>
          <w:sz w:val="24"/>
          <w:szCs w:val="24"/>
        </w:rPr>
        <w:t>08012 DRŽAVNI ZAVOD ZA INTELEKTUALNO VLASNIŠTVO</w:t>
      </w:r>
    </w:p>
    <w:p w14:paraId="76ABCC95" w14:textId="77777777" w:rsidR="003969E6" w:rsidRPr="00D60F4B" w:rsidRDefault="003969E6" w:rsidP="00E97358">
      <w:pPr>
        <w:spacing w:line="240" w:lineRule="auto"/>
        <w:rPr>
          <w:rFonts w:ascii="Times New Roman" w:hAnsi="Times New Roman" w:cs="Times New Roman"/>
          <w:sz w:val="24"/>
          <w:szCs w:val="24"/>
          <w:highlight w:val="yellow"/>
        </w:rPr>
      </w:pPr>
    </w:p>
    <w:p w14:paraId="37D45D00" w14:textId="7C3CAC76" w:rsidR="005E415D" w:rsidRPr="00D60F4B" w:rsidRDefault="005E415D" w:rsidP="00E97358">
      <w:pPr>
        <w:spacing w:line="240" w:lineRule="auto"/>
        <w:rPr>
          <w:rFonts w:ascii="Times New Roman" w:hAnsi="Times New Roman" w:cs="Times New Roman"/>
          <w:sz w:val="24"/>
          <w:szCs w:val="24"/>
        </w:rPr>
      </w:pPr>
      <w:r w:rsidRPr="00C40FA7">
        <w:rPr>
          <w:rFonts w:ascii="Times New Roman" w:hAnsi="Times New Roman" w:cs="Times New Roman"/>
          <w:sz w:val="24"/>
          <w:szCs w:val="24"/>
        </w:rPr>
        <w:tab/>
      </w:r>
      <w:r w:rsidR="00CB61B3" w:rsidRPr="00C40FA7">
        <w:rPr>
          <w:rFonts w:ascii="Times New Roman" w:hAnsi="Times New Roman" w:cs="Times New Roman"/>
          <w:sz w:val="24"/>
          <w:szCs w:val="24"/>
        </w:rPr>
        <w:t xml:space="preserve">Sukladno </w:t>
      </w:r>
      <w:r w:rsidRPr="00C40FA7">
        <w:rPr>
          <w:rFonts w:ascii="Times New Roman" w:hAnsi="Times New Roman" w:cs="Times New Roman"/>
          <w:sz w:val="24"/>
          <w:szCs w:val="24"/>
        </w:rPr>
        <w:t xml:space="preserve"> člank</w:t>
      </w:r>
      <w:r w:rsidR="005E5E41">
        <w:rPr>
          <w:rFonts w:ascii="Times New Roman" w:hAnsi="Times New Roman" w:cs="Times New Roman"/>
          <w:sz w:val="24"/>
          <w:szCs w:val="24"/>
        </w:rPr>
        <w:t>u</w:t>
      </w:r>
      <w:r w:rsidRPr="00C40FA7">
        <w:rPr>
          <w:rFonts w:ascii="Times New Roman" w:hAnsi="Times New Roman" w:cs="Times New Roman"/>
          <w:sz w:val="24"/>
          <w:szCs w:val="24"/>
        </w:rPr>
        <w:t xml:space="preserve"> </w:t>
      </w:r>
      <w:r w:rsidR="00C40FA7" w:rsidRPr="00D60F4B">
        <w:rPr>
          <w:rFonts w:ascii="Times New Roman" w:hAnsi="Times New Roman" w:cs="Times New Roman"/>
          <w:sz w:val="24"/>
          <w:szCs w:val="24"/>
        </w:rPr>
        <w:t>76</w:t>
      </w:r>
      <w:r w:rsidRPr="00C40FA7">
        <w:rPr>
          <w:rFonts w:ascii="Times New Roman" w:hAnsi="Times New Roman" w:cs="Times New Roman"/>
          <w:sz w:val="24"/>
          <w:szCs w:val="24"/>
        </w:rPr>
        <w:t>. Zakona o proračunu (NN 144/21)</w:t>
      </w:r>
      <w:r w:rsidR="005E5E41">
        <w:rPr>
          <w:rFonts w:ascii="Times New Roman" w:hAnsi="Times New Roman" w:cs="Times New Roman"/>
          <w:sz w:val="24"/>
          <w:szCs w:val="24"/>
        </w:rPr>
        <w:t xml:space="preserve"> i članku 43. Pravilnika o polugodišnjem i godišnjem izvještaju o izvršenju proračuna i financijskog plana (NN 85/2023),</w:t>
      </w:r>
      <w:r w:rsidR="00CB61B3" w:rsidRPr="00C40FA7">
        <w:rPr>
          <w:rFonts w:ascii="Times New Roman" w:hAnsi="Times New Roman" w:cs="Times New Roman"/>
          <w:sz w:val="24"/>
          <w:szCs w:val="24"/>
        </w:rPr>
        <w:t xml:space="preserve"> u </w:t>
      </w:r>
      <w:r w:rsidR="00CB61B3" w:rsidRPr="00D60F4B">
        <w:rPr>
          <w:rFonts w:ascii="Times New Roman" w:hAnsi="Times New Roman" w:cs="Times New Roman"/>
          <w:sz w:val="24"/>
          <w:szCs w:val="24"/>
        </w:rPr>
        <w:t xml:space="preserve">nastavku </w:t>
      </w:r>
      <w:r w:rsidR="002F4834" w:rsidRPr="00D60F4B">
        <w:rPr>
          <w:rFonts w:ascii="Times New Roman" w:hAnsi="Times New Roman" w:cs="Times New Roman"/>
          <w:sz w:val="24"/>
          <w:szCs w:val="24"/>
        </w:rPr>
        <w:t xml:space="preserve">se daje </w:t>
      </w:r>
      <w:r w:rsidR="00CB61B3" w:rsidRPr="00D60F4B">
        <w:rPr>
          <w:rFonts w:ascii="Times New Roman" w:hAnsi="Times New Roman" w:cs="Times New Roman"/>
          <w:sz w:val="24"/>
          <w:szCs w:val="24"/>
        </w:rPr>
        <w:t xml:space="preserve">obrazloženje općeg dijela </w:t>
      </w:r>
      <w:r w:rsidR="00612A80" w:rsidRPr="00D60F4B">
        <w:rPr>
          <w:rFonts w:ascii="Times New Roman" w:hAnsi="Times New Roman" w:cs="Times New Roman"/>
          <w:sz w:val="24"/>
          <w:szCs w:val="24"/>
        </w:rPr>
        <w:t xml:space="preserve">polugodišnjeg izvještaja o izvršenju proračuna za razdoblje siječanj-lipanj/2023. </w:t>
      </w:r>
    </w:p>
    <w:p w14:paraId="69009FFD" w14:textId="77777777" w:rsidR="002874F5" w:rsidRPr="00D60F4B" w:rsidRDefault="002874F5" w:rsidP="00E97358">
      <w:pPr>
        <w:spacing w:line="240" w:lineRule="auto"/>
        <w:rPr>
          <w:rFonts w:ascii="Times New Roman" w:hAnsi="Times New Roman" w:cs="Times New Roman"/>
          <w:sz w:val="24"/>
          <w:szCs w:val="24"/>
          <w:highlight w:val="yellow"/>
        </w:rPr>
      </w:pPr>
    </w:p>
    <w:p w14:paraId="5806A8B1" w14:textId="77777777" w:rsidR="003969E6" w:rsidRPr="00D60F4B" w:rsidRDefault="003969E6" w:rsidP="00E97358">
      <w:pPr>
        <w:spacing w:line="240" w:lineRule="auto"/>
        <w:rPr>
          <w:rFonts w:ascii="Times New Roman" w:hAnsi="Times New Roman" w:cs="Times New Roman"/>
          <w:b/>
          <w:sz w:val="24"/>
          <w:szCs w:val="24"/>
        </w:rPr>
      </w:pPr>
      <w:r w:rsidRPr="00D60F4B">
        <w:rPr>
          <w:rFonts w:ascii="Times New Roman" w:hAnsi="Times New Roman" w:cs="Times New Roman"/>
          <w:b/>
          <w:sz w:val="24"/>
          <w:szCs w:val="24"/>
        </w:rPr>
        <w:t>PRIHODI I PRIMICI</w:t>
      </w:r>
    </w:p>
    <w:p w14:paraId="12826AD7" w14:textId="4266BDBA" w:rsidR="002874F5" w:rsidRPr="00D60F4B" w:rsidRDefault="002F4834" w:rsidP="00E97358">
      <w:pPr>
        <w:spacing w:line="240" w:lineRule="auto"/>
        <w:jc w:val="both"/>
        <w:rPr>
          <w:rFonts w:ascii="Times New Roman" w:hAnsi="Times New Roman" w:cs="Times New Roman"/>
          <w:sz w:val="24"/>
          <w:szCs w:val="24"/>
        </w:rPr>
      </w:pPr>
      <w:r w:rsidRPr="00D60F4B">
        <w:rPr>
          <w:rFonts w:ascii="Times New Roman" w:hAnsi="Times New Roman" w:cs="Times New Roman"/>
          <w:sz w:val="24"/>
          <w:szCs w:val="24"/>
        </w:rPr>
        <w:t xml:space="preserve">U </w:t>
      </w:r>
      <w:r w:rsidR="00612A80">
        <w:rPr>
          <w:rFonts w:ascii="Times New Roman" w:hAnsi="Times New Roman" w:cs="Times New Roman"/>
          <w:sz w:val="24"/>
          <w:szCs w:val="24"/>
        </w:rPr>
        <w:t xml:space="preserve">izvještajnom </w:t>
      </w:r>
      <w:r w:rsidRPr="00D60F4B">
        <w:rPr>
          <w:rFonts w:ascii="Times New Roman" w:hAnsi="Times New Roman" w:cs="Times New Roman"/>
          <w:sz w:val="24"/>
          <w:szCs w:val="24"/>
        </w:rPr>
        <w:t xml:space="preserve">razdoblju </w:t>
      </w:r>
      <w:r w:rsidR="009D7796" w:rsidRPr="00D60F4B">
        <w:rPr>
          <w:rFonts w:ascii="Times New Roman" w:hAnsi="Times New Roman" w:cs="Times New Roman"/>
          <w:sz w:val="24"/>
          <w:szCs w:val="24"/>
        </w:rPr>
        <w:t xml:space="preserve">Državni zavod za intelektualno vlasništvo </w:t>
      </w:r>
      <w:r w:rsidR="00C40B4E" w:rsidRPr="00D60F4B">
        <w:rPr>
          <w:rFonts w:ascii="Times New Roman" w:hAnsi="Times New Roman" w:cs="Times New Roman"/>
          <w:sz w:val="24"/>
          <w:szCs w:val="24"/>
        </w:rPr>
        <w:t xml:space="preserve">(DZIV) </w:t>
      </w:r>
      <w:r w:rsidR="00612A80">
        <w:rPr>
          <w:rFonts w:ascii="Times New Roman" w:hAnsi="Times New Roman" w:cs="Times New Roman"/>
          <w:sz w:val="24"/>
          <w:szCs w:val="24"/>
        </w:rPr>
        <w:t xml:space="preserve">ostvario je </w:t>
      </w:r>
      <w:r w:rsidR="003D1210" w:rsidRPr="00D60F4B">
        <w:rPr>
          <w:rFonts w:ascii="Times New Roman" w:hAnsi="Times New Roman" w:cs="Times New Roman"/>
          <w:sz w:val="24"/>
          <w:szCs w:val="24"/>
        </w:rPr>
        <w:t>prihode</w:t>
      </w:r>
      <w:r w:rsidR="00612A80">
        <w:rPr>
          <w:rFonts w:ascii="Times New Roman" w:hAnsi="Times New Roman" w:cs="Times New Roman"/>
          <w:sz w:val="24"/>
          <w:szCs w:val="24"/>
        </w:rPr>
        <w:t xml:space="preserve"> poslovanja</w:t>
      </w:r>
      <w:r w:rsidR="003D1210" w:rsidRPr="00D60F4B">
        <w:rPr>
          <w:rFonts w:ascii="Times New Roman" w:hAnsi="Times New Roman" w:cs="Times New Roman"/>
          <w:sz w:val="24"/>
          <w:szCs w:val="24"/>
        </w:rPr>
        <w:t xml:space="preserve"> (razred 6)</w:t>
      </w:r>
      <w:r w:rsidRPr="00D60F4B">
        <w:rPr>
          <w:rFonts w:ascii="Times New Roman" w:hAnsi="Times New Roman" w:cs="Times New Roman"/>
          <w:sz w:val="24"/>
          <w:szCs w:val="24"/>
        </w:rPr>
        <w:t>,</w:t>
      </w:r>
      <w:r w:rsidR="003D1210" w:rsidRPr="00D60F4B">
        <w:rPr>
          <w:rFonts w:ascii="Times New Roman" w:hAnsi="Times New Roman" w:cs="Times New Roman"/>
          <w:sz w:val="24"/>
          <w:szCs w:val="24"/>
        </w:rPr>
        <w:t xml:space="preserve"> </w:t>
      </w:r>
      <w:r w:rsidR="009D7796" w:rsidRPr="00D60F4B">
        <w:rPr>
          <w:rFonts w:ascii="Times New Roman" w:hAnsi="Times New Roman" w:cs="Times New Roman"/>
          <w:sz w:val="24"/>
          <w:szCs w:val="24"/>
        </w:rPr>
        <w:t xml:space="preserve">iz </w:t>
      </w:r>
      <w:r w:rsidRPr="00D60F4B">
        <w:rPr>
          <w:rFonts w:ascii="Times New Roman" w:hAnsi="Times New Roman" w:cs="Times New Roman"/>
          <w:sz w:val="24"/>
          <w:szCs w:val="24"/>
        </w:rPr>
        <w:t xml:space="preserve">sljedećih </w:t>
      </w:r>
      <w:r w:rsidR="009D7796" w:rsidRPr="00D60F4B">
        <w:rPr>
          <w:rFonts w:ascii="Times New Roman" w:hAnsi="Times New Roman" w:cs="Times New Roman"/>
          <w:sz w:val="24"/>
          <w:szCs w:val="24"/>
        </w:rPr>
        <w:t>izvora</w:t>
      </w:r>
      <w:r w:rsidR="004D0D4F" w:rsidRPr="00D60F4B">
        <w:rPr>
          <w:rFonts w:ascii="Times New Roman" w:hAnsi="Times New Roman" w:cs="Times New Roman"/>
          <w:sz w:val="24"/>
          <w:szCs w:val="24"/>
        </w:rPr>
        <w:t xml:space="preserve"> financiranja</w:t>
      </w:r>
      <w:r w:rsidR="002874F5" w:rsidRPr="00D60F4B">
        <w:rPr>
          <w:rFonts w:ascii="Times New Roman" w:hAnsi="Times New Roman" w:cs="Times New Roman"/>
          <w:sz w:val="24"/>
          <w:szCs w:val="24"/>
        </w:rPr>
        <w:t>:</w:t>
      </w:r>
    </w:p>
    <w:p w14:paraId="30497A18" w14:textId="77777777" w:rsidR="002874F5" w:rsidRPr="00D60F4B" w:rsidRDefault="002874F5" w:rsidP="00E97358">
      <w:pPr>
        <w:pStyle w:val="ListParagraph"/>
        <w:numPr>
          <w:ilvl w:val="0"/>
          <w:numId w:val="3"/>
        </w:numPr>
        <w:spacing w:line="240" w:lineRule="auto"/>
        <w:jc w:val="both"/>
        <w:rPr>
          <w:rFonts w:ascii="Times New Roman" w:hAnsi="Times New Roman" w:cs="Times New Roman"/>
          <w:sz w:val="24"/>
          <w:szCs w:val="24"/>
        </w:rPr>
      </w:pPr>
      <w:r w:rsidRPr="00D60F4B">
        <w:rPr>
          <w:rFonts w:ascii="Times New Roman" w:hAnsi="Times New Roman" w:cs="Times New Roman"/>
          <w:sz w:val="24"/>
          <w:szCs w:val="24"/>
        </w:rPr>
        <w:t>11 Opći prihodi i primici</w:t>
      </w:r>
    </w:p>
    <w:p w14:paraId="107CAB9B" w14:textId="77777777" w:rsidR="002874F5" w:rsidRPr="00D60F4B" w:rsidRDefault="002874F5" w:rsidP="00E97358">
      <w:pPr>
        <w:pStyle w:val="ListParagraph"/>
        <w:numPr>
          <w:ilvl w:val="0"/>
          <w:numId w:val="3"/>
        </w:numPr>
        <w:spacing w:line="240" w:lineRule="auto"/>
        <w:jc w:val="both"/>
        <w:rPr>
          <w:rFonts w:ascii="Times New Roman" w:hAnsi="Times New Roman" w:cs="Times New Roman"/>
          <w:sz w:val="24"/>
          <w:szCs w:val="24"/>
        </w:rPr>
      </w:pPr>
      <w:r w:rsidRPr="00D60F4B">
        <w:rPr>
          <w:rFonts w:ascii="Times New Roman" w:hAnsi="Times New Roman" w:cs="Times New Roman"/>
          <w:sz w:val="24"/>
          <w:szCs w:val="24"/>
        </w:rPr>
        <w:t>51 Pomoći EU</w:t>
      </w:r>
    </w:p>
    <w:p w14:paraId="19D01960" w14:textId="77777777" w:rsidR="002874F5" w:rsidRPr="00D60F4B" w:rsidRDefault="002874F5" w:rsidP="00E97358">
      <w:pPr>
        <w:pStyle w:val="ListParagraph"/>
        <w:numPr>
          <w:ilvl w:val="0"/>
          <w:numId w:val="3"/>
        </w:numPr>
        <w:spacing w:line="240" w:lineRule="auto"/>
        <w:jc w:val="both"/>
        <w:rPr>
          <w:rFonts w:ascii="Times New Roman" w:hAnsi="Times New Roman" w:cs="Times New Roman"/>
          <w:sz w:val="24"/>
          <w:szCs w:val="24"/>
        </w:rPr>
      </w:pPr>
      <w:r w:rsidRPr="00D60F4B">
        <w:rPr>
          <w:rFonts w:ascii="Times New Roman" w:hAnsi="Times New Roman" w:cs="Times New Roman"/>
          <w:sz w:val="24"/>
          <w:szCs w:val="24"/>
        </w:rPr>
        <w:t>52 Ostale pomoći i darovnice</w:t>
      </w:r>
      <w:r w:rsidR="003D1210" w:rsidRPr="00D60F4B">
        <w:rPr>
          <w:rFonts w:ascii="Times New Roman" w:hAnsi="Times New Roman" w:cs="Times New Roman"/>
          <w:sz w:val="24"/>
          <w:szCs w:val="24"/>
        </w:rPr>
        <w:t xml:space="preserve"> </w:t>
      </w:r>
    </w:p>
    <w:p w14:paraId="5F6A36F7" w14:textId="77777777" w:rsidR="004D0D4F" w:rsidRPr="00D60F4B" w:rsidRDefault="002874F5" w:rsidP="00E97358">
      <w:pPr>
        <w:pStyle w:val="ListParagraph"/>
        <w:numPr>
          <w:ilvl w:val="0"/>
          <w:numId w:val="3"/>
        </w:numPr>
        <w:spacing w:line="240" w:lineRule="auto"/>
        <w:jc w:val="both"/>
        <w:rPr>
          <w:rFonts w:ascii="Times New Roman" w:hAnsi="Times New Roman" w:cs="Times New Roman"/>
          <w:sz w:val="24"/>
          <w:szCs w:val="24"/>
        </w:rPr>
      </w:pPr>
      <w:r w:rsidRPr="00D60F4B">
        <w:rPr>
          <w:rFonts w:ascii="Times New Roman" w:hAnsi="Times New Roman" w:cs="Times New Roman"/>
          <w:sz w:val="24"/>
          <w:szCs w:val="24"/>
        </w:rPr>
        <w:t xml:space="preserve">43 Ostali prihodi za posebne namjene </w:t>
      </w:r>
      <w:r w:rsidR="009D7796" w:rsidRPr="00D60F4B">
        <w:rPr>
          <w:rFonts w:ascii="Times New Roman" w:hAnsi="Times New Roman" w:cs="Times New Roman"/>
          <w:sz w:val="24"/>
          <w:szCs w:val="24"/>
        </w:rPr>
        <w:t xml:space="preserve"> </w:t>
      </w:r>
    </w:p>
    <w:p w14:paraId="08CB7953" w14:textId="03C7C55D" w:rsidR="004D0D4F" w:rsidRPr="00D60F4B" w:rsidRDefault="004D0D4F" w:rsidP="00E97358">
      <w:pPr>
        <w:spacing w:line="240" w:lineRule="auto"/>
        <w:jc w:val="both"/>
        <w:rPr>
          <w:rFonts w:ascii="Times New Roman" w:hAnsi="Times New Roman" w:cs="Times New Roman"/>
          <w:sz w:val="24"/>
          <w:szCs w:val="24"/>
        </w:rPr>
      </w:pPr>
      <w:r w:rsidRPr="00D60F4B">
        <w:rPr>
          <w:rFonts w:ascii="Times New Roman" w:hAnsi="Times New Roman" w:cs="Times New Roman"/>
          <w:sz w:val="24"/>
          <w:szCs w:val="24"/>
        </w:rPr>
        <w:t xml:space="preserve">Od </w:t>
      </w:r>
      <w:r w:rsidR="002F4834" w:rsidRPr="00D60F4B">
        <w:rPr>
          <w:rFonts w:ascii="Times New Roman" w:hAnsi="Times New Roman" w:cs="Times New Roman"/>
          <w:sz w:val="24"/>
          <w:szCs w:val="24"/>
        </w:rPr>
        <w:t xml:space="preserve">navedenih </w:t>
      </w:r>
      <w:r w:rsidRPr="00D60F4B">
        <w:rPr>
          <w:rFonts w:ascii="Times New Roman" w:hAnsi="Times New Roman" w:cs="Times New Roman"/>
          <w:sz w:val="24"/>
          <w:szCs w:val="24"/>
        </w:rPr>
        <w:t>izvora</w:t>
      </w:r>
      <w:r w:rsidR="002F4834" w:rsidRPr="00D60F4B">
        <w:rPr>
          <w:rFonts w:ascii="Times New Roman" w:hAnsi="Times New Roman" w:cs="Times New Roman"/>
          <w:sz w:val="24"/>
          <w:szCs w:val="24"/>
        </w:rPr>
        <w:t xml:space="preserve"> prihodi iz izvora</w:t>
      </w:r>
      <w:r w:rsidRPr="00D60F4B">
        <w:rPr>
          <w:rFonts w:ascii="Times New Roman" w:hAnsi="Times New Roman" w:cs="Times New Roman"/>
          <w:sz w:val="24"/>
          <w:szCs w:val="24"/>
        </w:rPr>
        <w:t xml:space="preserve"> 11, 51</w:t>
      </w:r>
      <w:r w:rsidR="002F4834" w:rsidRPr="00D60F4B">
        <w:rPr>
          <w:rFonts w:ascii="Times New Roman" w:hAnsi="Times New Roman" w:cs="Times New Roman"/>
          <w:sz w:val="24"/>
          <w:szCs w:val="24"/>
        </w:rPr>
        <w:t xml:space="preserve"> i</w:t>
      </w:r>
      <w:r w:rsidRPr="00D60F4B">
        <w:rPr>
          <w:rFonts w:ascii="Times New Roman" w:hAnsi="Times New Roman" w:cs="Times New Roman"/>
          <w:sz w:val="24"/>
          <w:szCs w:val="24"/>
        </w:rPr>
        <w:t xml:space="preserve"> 52 se ostvaruju isključivo kroz aktivnost A763000 – </w:t>
      </w:r>
      <w:r w:rsidRPr="00D60F4B">
        <w:rPr>
          <w:rFonts w:ascii="Times New Roman" w:hAnsi="Times New Roman" w:cs="Times New Roman"/>
          <w:i/>
          <w:sz w:val="24"/>
          <w:szCs w:val="24"/>
        </w:rPr>
        <w:t>Administracija i upravljanje Državnog zavoda za intelektualno vlasništvo</w:t>
      </w:r>
      <w:r w:rsidRPr="00D60F4B">
        <w:rPr>
          <w:rFonts w:ascii="Times New Roman" w:hAnsi="Times New Roman" w:cs="Times New Roman"/>
          <w:sz w:val="24"/>
          <w:szCs w:val="24"/>
        </w:rPr>
        <w:t xml:space="preserve">, dok se prihodi </w:t>
      </w:r>
      <w:r w:rsidR="007B1F93" w:rsidRPr="00D60F4B">
        <w:rPr>
          <w:rFonts w:ascii="Times New Roman" w:hAnsi="Times New Roman" w:cs="Times New Roman"/>
          <w:sz w:val="24"/>
          <w:szCs w:val="24"/>
        </w:rPr>
        <w:t xml:space="preserve">iz </w:t>
      </w:r>
      <w:r w:rsidRPr="00D60F4B">
        <w:rPr>
          <w:rFonts w:ascii="Times New Roman" w:hAnsi="Times New Roman" w:cs="Times New Roman"/>
          <w:sz w:val="24"/>
          <w:szCs w:val="24"/>
        </w:rPr>
        <w:t xml:space="preserve">izvora 43 ostvaruju kroz </w:t>
      </w:r>
      <w:r w:rsidR="002F4834" w:rsidRPr="00D60F4B">
        <w:rPr>
          <w:rFonts w:ascii="Times New Roman" w:hAnsi="Times New Roman" w:cs="Times New Roman"/>
          <w:sz w:val="24"/>
          <w:szCs w:val="24"/>
        </w:rPr>
        <w:t xml:space="preserve">dvije </w:t>
      </w:r>
      <w:r w:rsidRPr="00D60F4B">
        <w:rPr>
          <w:rFonts w:ascii="Times New Roman" w:hAnsi="Times New Roman" w:cs="Times New Roman"/>
          <w:sz w:val="24"/>
          <w:szCs w:val="24"/>
        </w:rPr>
        <w:t>aktivnost</w:t>
      </w:r>
      <w:r w:rsidR="002F4834" w:rsidRPr="00D60F4B">
        <w:rPr>
          <w:rFonts w:ascii="Times New Roman" w:hAnsi="Times New Roman" w:cs="Times New Roman"/>
          <w:sz w:val="24"/>
          <w:szCs w:val="24"/>
        </w:rPr>
        <w:t>i:</w:t>
      </w:r>
      <w:r w:rsidRPr="00D60F4B">
        <w:rPr>
          <w:rFonts w:ascii="Times New Roman" w:hAnsi="Times New Roman" w:cs="Times New Roman"/>
          <w:sz w:val="24"/>
          <w:szCs w:val="24"/>
        </w:rPr>
        <w:t xml:space="preserve"> A763000 – </w:t>
      </w:r>
      <w:r w:rsidRPr="00D60F4B">
        <w:rPr>
          <w:rFonts w:ascii="Times New Roman" w:hAnsi="Times New Roman" w:cs="Times New Roman"/>
          <w:i/>
          <w:sz w:val="24"/>
          <w:szCs w:val="24"/>
        </w:rPr>
        <w:t>Administracija i upravljanje Državnog zavoda za intelektualno vlasništvo</w:t>
      </w:r>
      <w:r w:rsidRPr="00D60F4B">
        <w:rPr>
          <w:rFonts w:ascii="Times New Roman" w:hAnsi="Times New Roman" w:cs="Times New Roman"/>
          <w:sz w:val="24"/>
          <w:szCs w:val="24"/>
        </w:rPr>
        <w:t xml:space="preserve"> i T763005 – </w:t>
      </w:r>
      <w:r w:rsidRPr="00D60F4B">
        <w:rPr>
          <w:rFonts w:ascii="Times New Roman" w:hAnsi="Times New Roman" w:cs="Times New Roman"/>
          <w:i/>
          <w:sz w:val="24"/>
          <w:szCs w:val="24"/>
        </w:rPr>
        <w:t xml:space="preserve">Suradnja DZIV-a s </w:t>
      </w:r>
      <w:r w:rsidR="00D44660" w:rsidRPr="00D60F4B">
        <w:rPr>
          <w:rFonts w:ascii="Times New Roman" w:hAnsi="Times New Roman" w:cs="Times New Roman"/>
          <w:i/>
          <w:sz w:val="24"/>
          <w:szCs w:val="24"/>
        </w:rPr>
        <w:t xml:space="preserve">Uredom </w:t>
      </w:r>
      <w:r w:rsidRPr="00D60F4B">
        <w:rPr>
          <w:rFonts w:ascii="Times New Roman" w:hAnsi="Times New Roman" w:cs="Times New Roman"/>
          <w:i/>
          <w:sz w:val="24"/>
          <w:szCs w:val="24"/>
        </w:rPr>
        <w:t>Europsk</w:t>
      </w:r>
      <w:r w:rsidR="00D44660" w:rsidRPr="00D60F4B">
        <w:rPr>
          <w:rFonts w:ascii="Times New Roman" w:hAnsi="Times New Roman" w:cs="Times New Roman"/>
          <w:i/>
          <w:sz w:val="24"/>
          <w:szCs w:val="24"/>
        </w:rPr>
        <w:t>e unije za intelektualno vlasništvo</w:t>
      </w:r>
      <w:r w:rsidRPr="00D60F4B">
        <w:rPr>
          <w:rFonts w:ascii="Times New Roman" w:hAnsi="Times New Roman" w:cs="Times New Roman"/>
          <w:sz w:val="24"/>
          <w:szCs w:val="24"/>
        </w:rPr>
        <w:t>.</w:t>
      </w:r>
    </w:p>
    <w:p w14:paraId="00FA2598" w14:textId="21EB3251" w:rsidR="008A1DC9" w:rsidRPr="00D60F4B" w:rsidRDefault="00E32683" w:rsidP="00E97358">
      <w:pPr>
        <w:spacing w:line="240" w:lineRule="auto"/>
        <w:rPr>
          <w:rFonts w:ascii="Times New Roman" w:hAnsi="Times New Roman" w:cs="Times New Roman"/>
          <w:sz w:val="24"/>
          <w:szCs w:val="24"/>
        </w:rPr>
      </w:pPr>
      <w:r w:rsidRPr="00D60F4B">
        <w:rPr>
          <w:rFonts w:ascii="Times New Roman" w:hAnsi="Times New Roman" w:cs="Times New Roman"/>
          <w:sz w:val="24"/>
          <w:szCs w:val="24"/>
        </w:rPr>
        <w:t xml:space="preserve">Izvršenje planiranih </w:t>
      </w:r>
      <w:r w:rsidR="008A1DC9" w:rsidRPr="00D60F4B">
        <w:rPr>
          <w:rFonts w:ascii="Times New Roman" w:hAnsi="Times New Roman" w:cs="Times New Roman"/>
          <w:sz w:val="24"/>
          <w:szCs w:val="24"/>
        </w:rPr>
        <w:t>prihoda po izvorima za izvještajno razdoblje je kako slijedi:</w:t>
      </w:r>
    </w:p>
    <w:tbl>
      <w:tblPr>
        <w:tblW w:w="8380" w:type="dxa"/>
        <w:tblLook w:val="04A0" w:firstRow="1" w:lastRow="0" w:firstColumn="1" w:lastColumn="0" w:noHBand="0" w:noVBand="1"/>
      </w:tblPr>
      <w:tblGrid>
        <w:gridCol w:w="1660"/>
        <w:gridCol w:w="2200"/>
        <w:gridCol w:w="2460"/>
        <w:gridCol w:w="2060"/>
      </w:tblGrid>
      <w:tr w:rsidR="00E32683" w:rsidRPr="00E32683" w14:paraId="4918E8A0" w14:textId="77777777" w:rsidTr="00E32683">
        <w:trPr>
          <w:trHeight w:val="810"/>
        </w:trPr>
        <w:tc>
          <w:tcPr>
            <w:tcW w:w="166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9490552" w14:textId="77777777" w:rsidR="00E32683" w:rsidRPr="00E32683" w:rsidRDefault="00E32683" w:rsidP="00CE16F9">
            <w:pPr>
              <w:spacing w:after="0" w:line="240" w:lineRule="auto"/>
              <w:jc w:val="center"/>
              <w:rPr>
                <w:rFonts w:ascii="Calibri" w:eastAsia="Times New Roman" w:hAnsi="Calibri" w:cs="Calibri"/>
                <w:b/>
                <w:bCs/>
                <w:color w:val="000000"/>
                <w:lang w:eastAsia="hr-HR"/>
              </w:rPr>
            </w:pPr>
            <w:r w:rsidRPr="00E32683">
              <w:rPr>
                <w:rFonts w:ascii="Calibri" w:eastAsia="Times New Roman" w:hAnsi="Calibri" w:cs="Calibri"/>
                <w:b/>
                <w:bCs/>
                <w:color w:val="000000"/>
                <w:lang w:eastAsia="hr-HR"/>
              </w:rPr>
              <w:t>Izvor financiranja</w:t>
            </w:r>
          </w:p>
        </w:tc>
        <w:tc>
          <w:tcPr>
            <w:tcW w:w="2200" w:type="dxa"/>
            <w:tcBorders>
              <w:top w:val="single" w:sz="4" w:space="0" w:color="auto"/>
              <w:left w:val="nil"/>
              <w:bottom w:val="single" w:sz="4" w:space="0" w:color="auto"/>
              <w:right w:val="single" w:sz="4" w:space="0" w:color="auto"/>
            </w:tcBorders>
            <w:shd w:val="clear" w:color="000000" w:fill="DDEBF7"/>
            <w:vAlign w:val="center"/>
            <w:hideMark/>
          </w:tcPr>
          <w:p w14:paraId="515DD648" w14:textId="77777777" w:rsidR="00E32683" w:rsidRPr="00E32683" w:rsidRDefault="00E32683" w:rsidP="00CE16F9">
            <w:pPr>
              <w:spacing w:after="0" w:line="240" w:lineRule="auto"/>
              <w:jc w:val="center"/>
              <w:rPr>
                <w:rFonts w:ascii="Calibri" w:eastAsia="Times New Roman" w:hAnsi="Calibri" w:cs="Calibri"/>
                <w:b/>
                <w:bCs/>
                <w:color w:val="000000"/>
                <w:lang w:eastAsia="hr-HR"/>
              </w:rPr>
            </w:pPr>
            <w:r w:rsidRPr="00E32683">
              <w:rPr>
                <w:rFonts w:ascii="Calibri" w:eastAsia="Times New Roman" w:hAnsi="Calibri" w:cs="Calibri"/>
                <w:b/>
                <w:bCs/>
                <w:color w:val="000000"/>
                <w:lang w:eastAsia="hr-HR"/>
              </w:rPr>
              <w:t xml:space="preserve"> Planirani prihodi za 2023, €</w:t>
            </w:r>
          </w:p>
        </w:tc>
        <w:tc>
          <w:tcPr>
            <w:tcW w:w="2460" w:type="dxa"/>
            <w:tcBorders>
              <w:top w:val="single" w:sz="4" w:space="0" w:color="auto"/>
              <w:left w:val="nil"/>
              <w:bottom w:val="single" w:sz="4" w:space="0" w:color="auto"/>
              <w:right w:val="single" w:sz="4" w:space="0" w:color="auto"/>
            </w:tcBorders>
            <w:shd w:val="clear" w:color="000000" w:fill="DDEBF7"/>
            <w:vAlign w:val="center"/>
            <w:hideMark/>
          </w:tcPr>
          <w:p w14:paraId="17F26A8A" w14:textId="77777777" w:rsidR="00E32683" w:rsidRPr="00E32683" w:rsidRDefault="00E32683" w:rsidP="00CE16F9">
            <w:pPr>
              <w:spacing w:after="0" w:line="240" w:lineRule="auto"/>
              <w:jc w:val="center"/>
              <w:rPr>
                <w:rFonts w:ascii="Calibri" w:eastAsia="Times New Roman" w:hAnsi="Calibri" w:cs="Calibri"/>
                <w:b/>
                <w:bCs/>
                <w:color w:val="000000"/>
                <w:lang w:eastAsia="hr-HR"/>
              </w:rPr>
            </w:pPr>
            <w:r w:rsidRPr="00E32683">
              <w:rPr>
                <w:rFonts w:ascii="Calibri" w:eastAsia="Times New Roman" w:hAnsi="Calibri" w:cs="Calibri"/>
                <w:b/>
                <w:bCs/>
                <w:color w:val="000000"/>
                <w:lang w:eastAsia="hr-HR"/>
              </w:rPr>
              <w:t>Ostvareno u razdoblju 1-6/2023, €</w:t>
            </w:r>
          </w:p>
        </w:tc>
        <w:tc>
          <w:tcPr>
            <w:tcW w:w="2060" w:type="dxa"/>
            <w:tcBorders>
              <w:top w:val="single" w:sz="4" w:space="0" w:color="auto"/>
              <w:left w:val="nil"/>
              <w:bottom w:val="single" w:sz="4" w:space="0" w:color="auto"/>
              <w:right w:val="single" w:sz="4" w:space="0" w:color="auto"/>
            </w:tcBorders>
            <w:shd w:val="clear" w:color="000000" w:fill="DDEBF7"/>
            <w:vAlign w:val="center"/>
            <w:hideMark/>
          </w:tcPr>
          <w:p w14:paraId="49EDF691" w14:textId="77777777" w:rsidR="00E32683" w:rsidRPr="00E32683" w:rsidRDefault="00E32683" w:rsidP="00CE16F9">
            <w:pPr>
              <w:spacing w:after="0" w:line="240" w:lineRule="auto"/>
              <w:jc w:val="center"/>
              <w:rPr>
                <w:rFonts w:ascii="Calibri" w:eastAsia="Times New Roman" w:hAnsi="Calibri" w:cs="Calibri"/>
                <w:b/>
                <w:bCs/>
                <w:color w:val="000000"/>
                <w:lang w:eastAsia="hr-HR"/>
              </w:rPr>
            </w:pPr>
            <w:r w:rsidRPr="00E32683">
              <w:rPr>
                <w:rFonts w:ascii="Calibri" w:eastAsia="Times New Roman" w:hAnsi="Calibri" w:cs="Calibri"/>
                <w:b/>
                <w:bCs/>
                <w:color w:val="000000"/>
                <w:lang w:eastAsia="hr-HR"/>
              </w:rPr>
              <w:t xml:space="preserve">Indeks izvršenja </w:t>
            </w:r>
          </w:p>
        </w:tc>
      </w:tr>
      <w:tr w:rsidR="00E32683" w:rsidRPr="00E32683" w14:paraId="608AE98E" w14:textId="77777777" w:rsidTr="00E3268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BA114B2" w14:textId="77777777" w:rsidR="00E32683" w:rsidRPr="00E32683" w:rsidRDefault="00E32683" w:rsidP="00CE16F9">
            <w:pPr>
              <w:spacing w:after="0" w:line="240" w:lineRule="auto"/>
              <w:jc w:val="center"/>
              <w:rPr>
                <w:rFonts w:ascii="Calibri" w:eastAsia="Times New Roman" w:hAnsi="Calibri" w:cs="Calibri"/>
                <w:color w:val="000000"/>
                <w:lang w:eastAsia="hr-HR"/>
              </w:rPr>
            </w:pPr>
            <w:r w:rsidRPr="00E32683">
              <w:rPr>
                <w:rFonts w:ascii="Calibri" w:eastAsia="Times New Roman" w:hAnsi="Calibri" w:cs="Calibri"/>
                <w:color w:val="000000"/>
                <w:lang w:eastAsia="hr-HR"/>
              </w:rPr>
              <w:t>11</w:t>
            </w:r>
          </w:p>
        </w:tc>
        <w:tc>
          <w:tcPr>
            <w:tcW w:w="2200" w:type="dxa"/>
            <w:tcBorders>
              <w:top w:val="nil"/>
              <w:left w:val="nil"/>
              <w:bottom w:val="single" w:sz="4" w:space="0" w:color="auto"/>
              <w:right w:val="single" w:sz="4" w:space="0" w:color="auto"/>
            </w:tcBorders>
            <w:shd w:val="clear" w:color="auto" w:fill="auto"/>
            <w:noWrap/>
            <w:vAlign w:val="bottom"/>
            <w:hideMark/>
          </w:tcPr>
          <w:p w14:paraId="4DA3D0F2"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2.332.800,00</w:t>
            </w:r>
          </w:p>
        </w:tc>
        <w:tc>
          <w:tcPr>
            <w:tcW w:w="2460" w:type="dxa"/>
            <w:tcBorders>
              <w:top w:val="nil"/>
              <w:left w:val="nil"/>
              <w:bottom w:val="single" w:sz="4" w:space="0" w:color="auto"/>
              <w:right w:val="single" w:sz="4" w:space="0" w:color="auto"/>
            </w:tcBorders>
            <w:shd w:val="clear" w:color="auto" w:fill="auto"/>
            <w:noWrap/>
            <w:vAlign w:val="bottom"/>
            <w:hideMark/>
          </w:tcPr>
          <w:p w14:paraId="2093BD6A"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1.058.266,05</w:t>
            </w:r>
          </w:p>
        </w:tc>
        <w:tc>
          <w:tcPr>
            <w:tcW w:w="2060" w:type="dxa"/>
            <w:tcBorders>
              <w:top w:val="nil"/>
              <w:left w:val="nil"/>
              <w:bottom w:val="single" w:sz="4" w:space="0" w:color="auto"/>
              <w:right w:val="single" w:sz="4" w:space="0" w:color="auto"/>
            </w:tcBorders>
            <w:shd w:val="clear" w:color="auto" w:fill="auto"/>
            <w:noWrap/>
            <w:vAlign w:val="bottom"/>
            <w:hideMark/>
          </w:tcPr>
          <w:p w14:paraId="5ED65BC1"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45,36</w:t>
            </w:r>
          </w:p>
        </w:tc>
      </w:tr>
      <w:tr w:rsidR="00E32683" w:rsidRPr="00E32683" w14:paraId="29F82A2B" w14:textId="77777777" w:rsidTr="00E3268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C2EE2BF" w14:textId="77777777" w:rsidR="00E32683" w:rsidRPr="00E32683" w:rsidRDefault="00E32683" w:rsidP="00CE16F9">
            <w:pPr>
              <w:spacing w:after="0" w:line="240" w:lineRule="auto"/>
              <w:jc w:val="center"/>
              <w:rPr>
                <w:rFonts w:ascii="Calibri" w:eastAsia="Times New Roman" w:hAnsi="Calibri" w:cs="Calibri"/>
                <w:color w:val="000000"/>
                <w:lang w:eastAsia="hr-HR"/>
              </w:rPr>
            </w:pPr>
            <w:r w:rsidRPr="00E32683">
              <w:rPr>
                <w:rFonts w:ascii="Calibri" w:eastAsia="Times New Roman" w:hAnsi="Calibri" w:cs="Calibri"/>
                <w:color w:val="000000"/>
                <w:lang w:eastAsia="hr-HR"/>
              </w:rPr>
              <w:t>31</w:t>
            </w:r>
          </w:p>
        </w:tc>
        <w:tc>
          <w:tcPr>
            <w:tcW w:w="2200" w:type="dxa"/>
            <w:tcBorders>
              <w:top w:val="nil"/>
              <w:left w:val="nil"/>
              <w:bottom w:val="single" w:sz="4" w:space="0" w:color="auto"/>
              <w:right w:val="single" w:sz="4" w:space="0" w:color="auto"/>
            </w:tcBorders>
            <w:shd w:val="clear" w:color="auto" w:fill="auto"/>
            <w:noWrap/>
            <w:vAlign w:val="bottom"/>
            <w:hideMark/>
          </w:tcPr>
          <w:p w14:paraId="3DBDA463"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1.313,96</w:t>
            </w:r>
          </w:p>
        </w:tc>
        <w:tc>
          <w:tcPr>
            <w:tcW w:w="2460" w:type="dxa"/>
            <w:tcBorders>
              <w:top w:val="nil"/>
              <w:left w:val="nil"/>
              <w:bottom w:val="single" w:sz="4" w:space="0" w:color="auto"/>
              <w:right w:val="single" w:sz="4" w:space="0" w:color="auto"/>
            </w:tcBorders>
            <w:shd w:val="clear" w:color="auto" w:fill="auto"/>
            <w:noWrap/>
            <w:vAlign w:val="bottom"/>
            <w:hideMark/>
          </w:tcPr>
          <w:p w14:paraId="2F582C21"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0,00</w:t>
            </w:r>
          </w:p>
        </w:tc>
        <w:tc>
          <w:tcPr>
            <w:tcW w:w="2060" w:type="dxa"/>
            <w:tcBorders>
              <w:top w:val="nil"/>
              <w:left w:val="nil"/>
              <w:bottom w:val="single" w:sz="4" w:space="0" w:color="auto"/>
              <w:right w:val="single" w:sz="4" w:space="0" w:color="auto"/>
            </w:tcBorders>
            <w:shd w:val="clear" w:color="auto" w:fill="auto"/>
            <w:noWrap/>
            <w:vAlign w:val="bottom"/>
            <w:hideMark/>
          </w:tcPr>
          <w:p w14:paraId="64A1B05F"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0,00</w:t>
            </w:r>
          </w:p>
        </w:tc>
      </w:tr>
      <w:tr w:rsidR="00E32683" w:rsidRPr="00E32683" w14:paraId="36C0DB9B" w14:textId="77777777" w:rsidTr="00E3268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0767E8D" w14:textId="77777777" w:rsidR="00E32683" w:rsidRPr="00E32683" w:rsidRDefault="00E32683" w:rsidP="00CE16F9">
            <w:pPr>
              <w:spacing w:after="0" w:line="240" w:lineRule="auto"/>
              <w:jc w:val="center"/>
              <w:rPr>
                <w:rFonts w:ascii="Calibri" w:eastAsia="Times New Roman" w:hAnsi="Calibri" w:cs="Calibri"/>
                <w:color w:val="000000"/>
                <w:lang w:eastAsia="hr-HR"/>
              </w:rPr>
            </w:pPr>
            <w:r w:rsidRPr="00E32683">
              <w:rPr>
                <w:rFonts w:ascii="Calibri" w:eastAsia="Times New Roman" w:hAnsi="Calibri" w:cs="Calibri"/>
                <w:color w:val="000000"/>
                <w:lang w:eastAsia="hr-HR"/>
              </w:rPr>
              <w:t>51</w:t>
            </w:r>
          </w:p>
        </w:tc>
        <w:tc>
          <w:tcPr>
            <w:tcW w:w="2200" w:type="dxa"/>
            <w:tcBorders>
              <w:top w:val="nil"/>
              <w:left w:val="nil"/>
              <w:bottom w:val="single" w:sz="4" w:space="0" w:color="auto"/>
              <w:right w:val="single" w:sz="4" w:space="0" w:color="auto"/>
            </w:tcBorders>
            <w:shd w:val="clear" w:color="auto" w:fill="auto"/>
            <w:noWrap/>
            <w:vAlign w:val="bottom"/>
            <w:hideMark/>
          </w:tcPr>
          <w:p w14:paraId="4CE1B346"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23.292,85</w:t>
            </w:r>
          </w:p>
        </w:tc>
        <w:tc>
          <w:tcPr>
            <w:tcW w:w="2460" w:type="dxa"/>
            <w:tcBorders>
              <w:top w:val="nil"/>
              <w:left w:val="nil"/>
              <w:bottom w:val="single" w:sz="4" w:space="0" w:color="auto"/>
              <w:right w:val="single" w:sz="4" w:space="0" w:color="auto"/>
            </w:tcBorders>
            <w:shd w:val="clear" w:color="auto" w:fill="auto"/>
            <w:noWrap/>
            <w:vAlign w:val="bottom"/>
            <w:hideMark/>
          </w:tcPr>
          <w:p w14:paraId="09A76C49"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17.014,81</w:t>
            </w:r>
          </w:p>
        </w:tc>
        <w:tc>
          <w:tcPr>
            <w:tcW w:w="2060" w:type="dxa"/>
            <w:tcBorders>
              <w:top w:val="nil"/>
              <w:left w:val="nil"/>
              <w:bottom w:val="single" w:sz="4" w:space="0" w:color="auto"/>
              <w:right w:val="single" w:sz="4" w:space="0" w:color="auto"/>
            </w:tcBorders>
            <w:shd w:val="clear" w:color="auto" w:fill="auto"/>
            <w:noWrap/>
            <w:vAlign w:val="bottom"/>
            <w:hideMark/>
          </w:tcPr>
          <w:p w14:paraId="76F1D68D"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73,05</w:t>
            </w:r>
          </w:p>
        </w:tc>
      </w:tr>
      <w:tr w:rsidR="00E32683" w:rsidRPr="00E32683" w14:paraId="4EB584B0" w14:textId="77777777" w:rsidTr="00E3268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FB590DE" w14:textId="77777777" w:rsidR="00E32683" w:rsidRPr="00E32683" w:rsidRDefault="00E32683" w:rsidP="00CE16F9">
            <w:pPr>
              <w:spacing w:after="0" w:line="240" w:lineRule="auto"/>
              <w:jc w:val="center"/>
              <w:rPr>
                <w:rFonts w:ascii="Calibri" w:eastAsia="Times New Roman" w:hAnsi="Calibri" w:cs="Calibri"/>
                <w:color w:val="000000"/>
                <w:lang w:eastAsia="hr-HR"/>
              </w:rPr>
            </w:pPr>
            <w:r w:rsidRPr="00E32683">
              <w:rPr>
                <w:rFonts w:ascii="Calibri" w:eastAsia="Times New Roman" w:hAnsi="Calibri" w:cs="Calibri"/>
                <w:color w:val="000000"/>
                <w:lang w:eastAsia="hr-HR"/>
              </w:rPr>
              <w:t>52</w:t>
            </w:r>
          </w:p>
        </w:tc>
        <w:tc>
          <w:tcPr>
            <w:tcW w:w="2200" w:type="dxa"/>
            <w:tcBorders>
              <w:top w:val="nil"/>
              <w:left w:val="nil"/>
              <w:bottom w:val="single" w:sz="4" w:space="0" w:color="auto"/>
              <w:right w:val="single" w:sz="4" w:space="0" w:color="auto"/>
            </w:tcBorders>
            <w:shd w:val="clear" w:color="auto" w:fill="auto"/>
            <w:noWrap/>
            <w:vAlign w:val="bottom"/>
            <w:hideMark/>
          </w:tcPr>
          <w:p w14:paraId="13835A09"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8.301,81</w:t>
            </w:r>
          </w:p>
        </w:tc>
        <w:tc>
          <w:tcPr>
            <w:tcW w:w="2460" w:type="dxa"/>
            <w:tcBorders>
              <w:top w:val="nil"/>
              <w:left w:val="nil"/>
              <w:bottom w:val="single" w:sz="4" w:space="0" w:color="auto"/>
              <w:right w:val="single" w:sz="4" w:space="0" w:color="auto"/>
            </w:tcBorders>
            <w:shd w:val="clear" w:color="auto" w:fill="auto"/>
            <w:noWrap/>
            <w:vAlign w:val="bottom"/>
            <w:hideMark/>
          </w:tcPr>
          <w:p w14:paraId="3121C664"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16.350,01</w:t>
            </w:r>
          </w:p>
        </w:tc>
        <w:tc>
          <w:tcPr>
            <w:tcW w:w="2060" w:type="dxa"/>
            <w:tcBorders>
              <w:top w:val="nil"/>
              <w:left w:val="nil"/>
              <w:bottom w:val="single" w:sz="4" w:space="0" w:color="auto"/>
              <w:right w:val="single" w:sz="4" w:space="0" w:color="auto"/>
            </w:tcBorders>
            <w:shd w:val="clear" w:color="auto" w:fill="auto"/>
            <w:noWrap/>
            <w:vAlign w:val="bottom"/>
            <w:hideMark/>
          </w:tcPr>
          <w:p w14:paraId="77C4A9DD"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196,95</w:t>
            </w:r>
          </w:p>
        </w:tc>
      </w:tr>
      <w:tr w:rsidR="00E32683" w:rsidRPr="00E32683" w14:paraId="30F1819A" w14:textId="77777777" w:rsidTr="00E3268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4B02217" w14:textId="77777777" w:rsidR="00E32683" w:rsidRPr="00E32683" w:rsidRDefault="00E32683" w:rsidP="00CE16F9">
            <w:pPr>
              <w:spacing w:after="0" w:line="240" w:lineRule="auto"/>
              <w:jc w:val="center"/>
              <w:rPr>
                <w:rFonts w:ascii="Calibri" w:eastAsia="Times New Roman" w:hAnsi="Calibri" w:cs="Calibri"/>
                <w:color w:val="000000"/>
                <w:lang w:eastAsia="hr-HR"/>
              </w:rPr>
            </w:pPr>
            <w:r w:rsidRPr="00E32683">
              <w:rPr>
                <w:rFonts w:ascii="Calibri" w:eastAsia="Times New Roman" w:hAnsi="Calibri" w:cs="Calibri"/>
                <w:color w:val="000000"/>
                <w:lang w:eastAsia="hr-HR"/>
              </w:rPr>
              <w:t>43-A</w:t>
            </w:r>
          </w:p>
        </w:tc>
        <w:tc>
          <w:tcPr>
            <w:tcW w:w="2200" w:type="dxa"/>
            <w:tcBorders>
              <w:top w:val="nil"/>
              <w:left w:val="nil"/>
              <w:bottom w:val="single" w:sz="4" w:space="0" w:color="auto"/>
              <w:right w:val="single" w:sz="4" w:space="0" w:color="auto"/>
            </w:tcBorders>
            <w:shd w:val="clear" w:color="auto" w:fill="auto"/>
            <w:noWrap/>
            <w:vAlign w:val="bottom"/>
            <w:hideMark/>
          </w:tcPr>
          <w:p w14:paraId="14189125"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1.061.782,47</w:t>
            </w:r>
          </w:p>
        </w:tc>
        <w:tc>
          <w:tcPr>
            <w:tcW w:w="2460" w:type="dxa"/>
            <w:tcBorders>
              <w:top w:val="nil"/>
              <w:left w:val="nil"/>
              <w:bottom w:val="single" w:sz="4" w:space="0" w:color="auto"/>
              <w:right w:val="single" w:sz="4" w:space="0" w:color="auto"/>
            </w:tcBorders>
            <w:shd w:val="clear" w:color="auto" w:fill="auto"/>
            <w:noWrap/>
            <w:vAlign w:val="bottom"/>
            <w:hideMark/>
          </w:tcPr>
          <w:p w14:paraId="0D84E22E"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673.483,44</w:t>
            </w:r>
          </w:p>
        </w:tc>
        <w:tc>
          <w:tcPr>
            <w:tcW w:w="2060" w:type="dxa"/>
            <w:tcBorders>
              <w:top w:val="nil"/>
              <w:left w:val="nil"/>
              <w:bottom w:val="single" w:sz="4" w:space="0" w:color="auto"/>
              <w:right w:val="single" w:sz="4" w:space="0" w:color="auto"/>
            </w:tcBorders>
            <w:shd w:val="clear" w:color="auto" w:fill="auto"/>
            <w:noWrap/>
            <w:vAlign w:val="bottom"/>
            <w:hideMark/>
          </w:tcPr>
          <w:p w14:paraId="3DE5B8DB"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63,43</w:t>
            </w:r>
          </w:p>
        </w:tc>
      </w:tr>
      <w:tr w:rsidR="00E32683" w:rsidRPr="00E32683" w14:paraId="752F3CAD" w14:textId="77777777" w:rsidTr="00E3268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C05B4D5" w14:textId="77777777" w:rsidR="00E32683" w:rsidRPr="00E32683" w:rsidRDefault="00E32683" w:rsidP="00CE16F9">
            <w:pPr>
              <w:spacing w:after="0" w:line="240" w:lineRule="auto"/>
              <w:jc w:val="center"/>
              <w:rPr>
                <w:rFonts w:ascii="Calibri" w:eastAsia="Times New Roman" w:hAnsi="Calibri" w:cs="Calibri"/>
                <w:color w:val="000000"/>
                <w:lang w:eastAsia="hr-HR"/>
              </w:rPr>
            </w:pPr>
            <w:r w:rsidRPr="00E32683">
              <w:rPr>
                <w:rFonts w:ascii="Calibri" w:eastAsia="Times New Roman" w:hAnsi="Calibri" w:cs="Calibri"/>
                <w:color w:val="000000"/>
                <w:lang w:eastAsia="hr-HR"/>
              </w:rPr>
              <w:t>43-T</w:t>
            </w:r>
          </w:p>
        </w:tc>
        <w:tc>
          <w:tcPr>
            <w:tcW w:w="2200" w:type="dxa"/>
            <w:tcBorders>
              <w:top w:val="nil"/>
              <w:left w:val="nil"/>
              <w:bottom w:val="single" w:sz="4" w:space="0" w:color="auto"/>
              <w:right w:val="single" w:sz="4" w:space="0" w:color="auto"/>
            </w:tcBorders>
            <w:shd w:val="clear" w:color="auto" w:fill="auto"/>
            <w:noWrap/>
            <w:vAlign w:val="bottom"/>
            <w:hideMark/>
          </w:tcPr>
          <w:p w14:paraId="41F71896"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530.891,23</w:t>
            </w:r>
          </w:p>
        </w:tc>
        <w:tc>
          <w:tcPr>
            <w:tcW w:w="2460" w:type="dxa"/>
            <w:tcBorders>
              <w:top w:val="nil"/>
              <w:left w:val="nil"/>
              <w:bottom w:val="single" w:sz="4" w:space="0" w:color="auto"/>
              <w:right w:val="single" w:sz="4" w:space="0" w:color="auto"/>
            </w:tcBorders>
            <w:shd w:val="clear" w:color="auto" w:fill="auto"/>
            <w:noWrap/>
            <w:vAlign w:val="bottom"/>
            <w:hideMark/>
          </w:tcPr>
          <w:p w14:paraId="3F76F7BA"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643.382,43</w:t>
            </w:r>
          </w:p>
        </w:tc>
        <w:tc>
          <w:tcPr>
            <w:tcW w:w="2060" w:type="dxa"/>
            <w:tcBorders>
              <w:top w:val="nil"/>
              <w:left w:val="nil"/>
              <w:bottom w:val="single" w:sz="4" w:space="0" w:color="auto"/>
              <w:right w:val="single" w:sz="4" w:space="0" w:color="auto"/>
            </w:tcBorders>
            <w:shd w:val="clear" w:color="auto" w:fill="auto"/>
            <w:noWrap/>
            <w:vAlign w:val="bottom"/>
            <w:hideMark/>
          </w:tcPr>
          <w:p w14:paraId="520A6E1D" w14:textId="77777777" w:rsidR="00E32683" w:rsidRPr="00E32683" w:rsidRDefault="00E32683" w:rsidP="00CE16F9">
            <w:pPr>
              <w:spacing w:after="0" w:line="240" w:lineRule="auto"/>
              <w:jc w:val="right"/>
              <w:rPr>
                <w:rFonts w:ascii="Calibri" w:eastAsia="Times New Roman" w:hAnsi="Calibri" w:cs="Calibri"/>
                <w:color w:val="000000"/>
                <w:lang w:eastAsia="hr-HR"/>
              </w:rPr>
            </w:pPr>
            <w:r w:rsidRPr="00E32683">
              <w:rPr>
                <w:rFonts w:ascii="Calibri" w:eastAsia="Times New Roman" w:hAnsi="Calibri" w:cs="Calibri"/>
                <w:color w:val="000000"/>
                <w:lang w:eastAsia="hr-HR"/>
              </w:rPr>
              <w:t>121,19</w:t>
            </w:r>
          </w:p>
        </w:tc>
      </w:tr>
      <w:tr w:rsidR="00E32683" w:rsidRPr="00E32683" w14:paraId="7477F9BA" w14:textId="77777777" w:rsidTr="00E32683">
        <w:trPr>
          <w:trHeight w:val="300"/>
        </w:trPr>
        <w:tc>
          <w:tcPr>
            <w:tcW w:w="1660" w:type="dxa"/>
            <w:tcBorders>
              <w:top w:val="nil"/>
              <w:left w:val="single" w:sz="4" w:space="0" w:color="auto"/>
              <w:bottom w:val="single" w:sz="4" w:space="0" w:color="auto"/>
              <w:right w:val="single" w:sz="4" w:space="0" w:color="auto"/>
            </w:tcBorders>
            <w:shd w:val="clear" w:color="000000" w:fill="DDEBF7"/>
            <w:noWrap/>
            <w:vAlign w:val="bottom"/>
            <w:hideMark/>
          </w:tcPr>
          <w:p w14:paraId="3037B980" w14:textId="77777777" w:rsidR="00E32683" w:rsidRPr="00E32683" w:rsidRDefault="00E32683" w:rsidP="00CE16F9">
            <w:pPr>
              <w:spacing w:after="0" w:line="240" w:lineRule="auto"/>
              <w:jc w:val="center"/>
              <w:rPr>
                <w:rFonts w:ascii="Calibri" w:eastAsia="Times New Roman" w:hAnsi="Calibri" w:cs="Calibri"/>
                <w:b/>
                <w:bCs/>
                <w:color w:val="000000"/>
                <w:lang w:eastAsia="hr-HR"/>
              </w:rPr>
            </w:pPr>
            <w:r w:rsidRPr="00E32683">
              <w:rPr>
                <w:rFonts w:ascii="Calibri" w:eastAsia="Times New Roman" w:hAnsi="Calibri" w:cs="Calibri"/>
                <w:b/>
                <w:bCs/>
                <w:color w:val="000000"/>
                <w:lang w:eastAsia="hr-HR"/>
              </w:rPr>
              <w:t>Ukupno</w:t>
            </w:r>
          </w:p>
        </w:tc>
        <w:tc>
          <w:tcPr>
            <w:tcW w:w="2200" w:type="dxa"/>
            <w:tcBorders>
              <w:top w:val="nil"/>
              <w:left w:val="nil"/>
              <w:bottom w:val="single" w:sz="4" w:space="0" w:color="auto"/>
              <w:right w:val="single" w:sz="4" w:space="0" w:color="auto"/>
            </w:tcBorders>
            <w:shd w:val="clear" w:color="000000" w:fill="DDEBF7"/>
            <w:noWrap/>
            <w:vAlign w:val="bottom"/>
            <w:hideMark/>
          </w:tcPr>
          <w:p w14:paraId="64D438B1" w14:textId="77777777" w:rsidR="00E32683" w:rsidRPr="00E32683" w:rsidRDefault="00E32683" w:rsidP="00CE16F9">
            <w:pPr>
              <w:spacing w:after="0" w:line="240" w:lineRule="auto"/>
              <w:jc w:val="right"/>
              <w:rPr>
                <w:rFonts w:ascii="Calibri" w:eastAsia="Times New Roman" w:hAnsi="Calibri" w:cs="Calibri"/>
                <w:b/>
                <w:bCs/>
                <w:color w:val="000000"/>
                <w:lang w:eastAsia="hr-HR"/>
              </w:rPr>
            </w:pPr>
            <w:r w:rsidRPr="00E32683">
              <w:rPr>
                <w:rFonts w:ascii="Calibri" w:eastAsia="Times New Roman" w:hAnsi="Calibri" w:cs="Calibri"/>
                <w:b/>
                <w:bCs/>
                <w:color w:val="000000"/>
                <w:lang w:eastAsia="hr-HR"/>
              </w:rPr>
              <w:t>3.958.382,32</w:t>
            </w:r>
          </w:p>
        </w:tc>
        <w:tc>
          <w:tcPr>
            <w:tcW w:w="2460" w:type="dxa"/>
            <w:tcBorders>
              <w:top w:val="nil"/>
              <w:left w:val="nil"/>
              <w:bottom w:val="single" w:sz="4" w:space="0" w:color="auto"/>
              <w:right w:val="single" w:sz="4" w:space="0" w:color="auto"/>
            </w:tcBorders>
            <w:shd w:val="clear" w:color="000000" w:fill="DDEBF7"/>
            <w:noWrap/>
            <w:vAlign w:val="bottom"/>
            <w:hideMark/>
          </w:tcPr>
          <w:p w14:paraId="3C8FCC4C" w14:textId="77777777" w:rsidR="00E32683" w:rsidRPr="00E32683" w:rsidRDefault="00E32683" w:rsidP="00CE16F9">
            <w:pPr>
              <w:spacing w:after="0" w:line="240" w:lineRule="auto"/>
              <w:jc w:val="right"/>
              <w:rPr>
                <w:rFonts w:ascii="Calibri" w:eastAsia="Times New Roman" w:hAnsi="Calibri" w:cs="Calibri"/>
                <w:b/>
                <w:bCs/>
                <w:color w:val="000000"/>
                <w:lang w:eastAsia="hr-HR"/>
              </w:rPr>
            </w:pPr>
            <w:r w:rsidRPr="00E32683">
              <w:rPr>
                <w:rFonts w:ascii="Calibri" w:eastAsia="Times New Roman" w:hAnsi="Calibri" w:cs="Calibri"/>
                <w:b/>
                <w:bCs/>
                <w:color w:val="000000"/>
                <w:lang w:eastAsia="hr-HR"/>
              </w:rPr>
              <w:t>2.408.496,74</w:t>
            </w:r>
          </w:p>
        </w:tc>
        <w:tc>
          <w:tcPr>
            <w:tcW w:w="2060" w:type="dxa"/>
            <w:tcBorders>
              <w:top w:val="nil"/>
              <w:left w:val="nil"/>
              <w:bottom w:val="single" w:sz="4" w:space="0" w:color="auto"/>
              <w:right w:val="single" w:sz="4" w:space="0" w:color="auto"/>
            </w:tcBorders>
            <w:shd w:val="clear" w:color="000000" w:fill="DDEBF7"/>
            <w:noWrap/>
            <w:vAlign w:val="bottom"/>
            <w:hideMark/>
          </w:tcPr>
          <w:p w14:paraId="739D4BF5" w14:textId="77777777" w:rsidR="00E32683" w:rsidRPr="00E32683" w:rsidRDefault="00E32683" w:rsidP="00CE16F9">
            <w:pPr>
              <w:spacing w:after="0" w:line="240" w:lineRule="auto"/>
              <w:jc w:val="right"/>
              <w:rPr>
                <w:rFonts w:ascii="Calibri" w:eastAsia="Times New Roman" w:hAnsi="Calibri" w:cs="Calibri"/>
                <w:b/>
                <w:bCs/>
                <w:color w:val="000000"/>
                <w:lang w:eastAsia="hr-HR"/>
              </w:rPr>
            </w:pPr>
            <w:r w:rsidRPr="00E32683">
              <w:rPr>
                <w:rFonts w:ascii="Calibri" w:eastAsia="Times New Roman" w:hAnsi="Calibri" w:cs="Calibri"/>
                <w:b/>
                <w:bCs/>
                <w:color w:val="000000"/>
                <w:lang w:eastAsia="hr-HR"/>
              </w:rPr>
              <w:t>60,85</w:t>
            </w:r>
          </w:p>
        </w:tc>
      </w:tr>
    </w:tbl>
    <w:p w14:paraId="460B59AC" w14:textId="77777777" w:rsidR="008A1DC9" w:rsidRPr="0011077E" w:rsidRDefault="008A1DC9" w:rsidP="00E97358">
      <w:pPr>
        <w:spacing w:line="240" w:lineRule="auto"/>
        <w:rPr>
          <w:rFonts w:ascii="Times New Roman" w:hAnsi="Times New Roman" w:cs="Times New Roman"/>
          <w:sz w:val="24"/>
          <w:szCs w:val="24"/>
          <w:highlight w:val="yellow"/>
        </w:rPr>
      </w:pPr>
    </w:p>
    <w:p w14:paraId="3C7C0672" w14:textId="08EFECDD" w:rsidR="00C40B4E" w:rsidRPr="00D60F4B" w:rsidRDefault="00214BBC" w:rsidP="00E97358">
      <w:pPr>
        <w:spacing w:line="240" w:lineRule="auto"/>
        <w:jc w:val="both"/>
        <w:rPr>
          <w:rFonts w:ascii="Times New Roman" w:hAnsi="Times New Roman" w:cs="Times New Roman"/>
          <w:sz w:val="24"/>
          <w:szCs w:val="24"/>
        </w:rPr>
      </w:pPr>
      <w:r w:rsidRPr="00D60F4B">
        <w:rPr>
          <w:rFonts w:ascii="Times New Roman" w:hAnsi="Times New Roman" w:cs="Times New Roman"/>
          <w:sz w:val="24"/>
          <w:szCs w:val="24"/>
        </w:rPr>
        <w:t xml:space="preserve">Iz izvora </w:t>
      </w:r>
      <w:r w:rsidR="00057825" w:rsidRPr="00D60F4B">
        <w:rPr>
          <w:rFonts w:ascii="Times New Roman" w:hAnsi="Times New Roman" w:cs="Times New Roman"/>
          <w:sz w:val="24"/>
          <w:szCs w:val="24"/>
        </w:rPr>
        <w:t>O</w:t>
      </w:r>
      <w:r w:rsidR="00C40B4E" w:rsidRPr="00D60F4B">
        <w:rPr>
          <w:rFonts w:ascii="Times New Roman" w:hAnsi="Times New Roman" w:cs="Times New Roman"/>
          <w:sz w:val="24"/>
          <w:szCs w:val="24"/>
        </w:rPr>
        <w:t>pći</w:t>
      </w:r>
      <w:r w:rsidRPr="00D60F4B">
        <w:rPr>
          <w:rFonts w:ascii="Times New Roman" w:hAnsi="Times New Roman" w:cs="Times New Roman"/>
          <w:sz w:val="24"/>
          <w:szCs w:val="24"/>
        </w:rPr>
        <w:t>h</w:t>
      </w:r>
      <w:r w:rsidR="00C40B4E" w:rsidRPr="00D60F4B">
        <w:rPr>
          <w:rFonts w:ascii="Times New Roman" w:hAnsi="Times New Roman" w:cs="Times New Roman"/>
          <w:sz w:val="24"/>
          <w:szCs w:val="24"/>
        </w:rPr>
        <w:t xml:space="preserve"> prihoda i primi</w:t>
      </w:r>
      <w:r w:rsidRPr="00D60F4B">
        <w:rPr>
          <w:rFonts w:ascii="Times New Roman" w:hAnsi="Times New Roman" w:cs="Times New Roman"/>
          <w:sz w:val="24"/>
          <w:szCs w:val="24"/>
        </w:rPr>
        <w:t>tak</w:t>
      </w:r>
      <w:r w:rsidR="00C40B4E" w:rsidRPr="00D60F4B">
        <w:rPr>
          <w:rFonts w:ascii="Times New Roman" w:hAnsi="Times New Roman" w:cs="Times New Roman"/>
          <w:sz w:val="24"/>
          <w:szCs w:val="24"/>
        </w:rPr>
        <w:t>a (izvor 11) DZIV pokriva rashode za zaposlene, materijalne troškove, financijske rashode, te rashode za nabavu proizvedene dugotrajne imovine.</w:t>
      </w:r>
      <w:r w:rsidR="00C9529F" w:rsidRPr="00D60F4B">
        <w:rPr>
          <w:rFonts w:ascii="Times New Roman" w:hAnsi="Times New Roman" w:cs="Times New Roman"/>
          <w:sz w:val="24"/>
          <w:szCs w:val="24"/>
        </w:rPr>
        <w:t xml:space="preserve"> </w:t>
      </w:r>
    </w:p>
    <w:p w14:paraId="575CA02A" w14:textId="37FA04BB" w:rsidR="00370603" w:rsidRPr="00D60F4B" w:rsidRDefault="00C40B4E" w:rsidP="00E97358">
      <w:pPr>
        <w:spacing w:after="0" w:line="240" w:lineRule="auto"/>
        <w:jc w:val="both"/>
        <w:rPr>
          <w:rFonts w:ascii="Times New Roman" w:hAnsi="Times New Roman" w:cs="Times New Roman"/>
          <w:sz w:val="24"/>
          <w:szCs w:val="24"/>
        </w:rPr>
      </w:pPr>
      <w:r w:rsidRPr="00D60F4B">
        <w:rPr>
          <w:rFonts w:ascii="Times New Roman" w:hAnsi="Times New Roman" w:cs="Times New Roman"/>
          <w:sz w:val="24"/>
          <w:szCs w:val="24"/>
        </w:rPr>
        <w:t>Vlastite prihode DZIV ostvaruje poslovanjem internog ugostiteljskog objekta</w:t>
      </w:r>
      <w:r w:rsidR="00610FD2" w:rsidRPr="00D60F4B">
        <w:rPr>
          <w:rFonts w:ascii="Times New Roman" w:hAnsi="Times New Roman" w:cs="Times New Roman"/>
          <w:sz w:val="24"/>
          <w:szCs w:val="24"/>
        </w:rPr>
        <w:t xml:space="preserve">. </w:t>
      </w:r>
      <w:r w:rsidR="004D0D4F" w:rsidRPr="00D60F4B">
        <w:rPr>
          <w:rFonts w:ascii="Times New Roman" w:hAnsi="Times New Roman" w:cs="Times New Roman"/>
          <w:sz w:val="24"/>
          <w:szCs w:val="24"/>
        </w:rPr>
        <w:t xml:space="preserve">U svibnju </w:t>
      </w:r>
      <w:r w:rsidR="00610FD2" w:rsidRPr="00D60F4B">
        <w:rPr>
          <w:rFonts w:ascii="Times New Roman" w:hAnsi="Times New Roman" w:cs="Times New Roman"/>
          <w:sz w:val="24"/>
          <w:szCs w:val="24"/>
        </w:rPr>
        <w:t>2022.</w:t>
      </w:r>
      <w:r w:rsidR="00E21353" w:rsidRPr="00D60F4B">
        <w:rPr>
          <w:rFonts w:ascii="Times New Roman" w:hAnsi="Times New Roman" w:cs="Times New Roman"/>
          <w:sz w:val="24"/>
          <w:szCs w:val="24"/>
        </w:rPr>
        <w:t xml:space="preserve"> </w:t>
      </w:r>
      <w:r w:rsidR="00F732D6" w:rsidRPr="00D60F4B">
        <w:rPr>
          <w:rFonts w:ascii="Times New Roman" w:hAnsi="Times New Roman" w:cs="Times New Roman"/>
          <w:sz w:val="24"/>
          <w:szCs w:val="24"/>
        </w:rPr>
        <w:t>godine</w:t>
      </w:r>
      <w:r w:rsidR="00610FD2" w:rsidRPr="00D60F4B">
        <w:rPr>
          <w:rFonts w:ascii="Times New Roman" w:hAnsi="Times New Roman" w:cs="Times New Roman"/>
          <w:sz w:val="24"/>
          <w:szCs w:val="24"/>
        </w:rPr>
        <w:t xml:space="preserve"> ovaj ugostiteljski objekt je </w:t>
      </w:r>
      <w:r w:rsidR="00F732D6" w:rsidRPr="00D60F4B">
        <w:rPr>
          <w:rFonts w:ascii="Times New Roman" w:hAnsi="Times New Roman" w:cs="Times New Roman"/>
          <w:sz w:val="24"/>
          <w:szCs w:val="24"/>
        </w:rPr>
        <w:t xml:space="preserve">privremeno </w:t>
      </w:r>
      <w:r w:rsidR="00610FD2" w:rsidRPr="00D60F4B">
        <w:rPr>
          <w:rFonts w:ascii="Times New Roman" w:hAnsi="Times New Roman" w:cs="Times New Roman"/>
          <w:sz w:val="24"/>
          <w:szCs w:val="24"/>
        </w:rPr>
        <w:t xml:space="preserve">zatvoren </w:t>
      </w:r>
      <w:r w:rsidR="00E21353" w:rsidRPr="00D60F4B">
        <w:rPr>
          <w:rFonts w:ascii="Times New Roman" w:hAnsi="Times New Roman" w:cs="Times New Roman"/>
          <w:sz w:val="24"/>
          <w:szCs w:val="24"/>
        </w:rPr>
        <w:t xml:space="preserve">zbog nemogućnosti osiguravanja ljudskih resursa za njegovo vođenje. </w:t>
      </w:r>
      <w:r w:rsidR="00370603" w:rsidRPr="00D60F4B">
        <w:rPr>
          <w:rFonts w:ascii="Times New Roman" w:hAnsi="Times New Roman" w:cs="Times New Roman"/>
          <w:sz w:val="24"/>
          <w:szCs w:val="24"/>
        </w:rPr>
        <w:t>U izvještajnom razdoblju objekt je neaktivan i stoga su izostali prihodi s ove osnove.</w:t>
      </w:r>
    </w:p>
    <w:p w14:paraId="6E253FAE" w14:textId="27FD6611" w:rsidR="00F732D6" w:rsidRPr="00D60F4B" w:rsidRDefault="00122035" w:rsidP="00E97358">
      <w:pPr>
        <w:spacing w:after="0" w:line="240" w:lineRule="auto"/>
        <w:jc w:val="both"/>
        <w:rPr>
          <w:rFonts w:ascii="Times New Roman" w:hAnsi="Times New Roman" w:cs="Times New Roman"/>
          <w:sz w:val="24"/>
          <w:szCs w:val="24"/>
        </w:rPr>
      </w:pPr>
      <w:r w:rsidRPr="00D60F4B">
        <w:rPr>
          <w:rFonts w:ascii="Times New Roman" w:hAnsi="Times New Roman" w:cs="Times New Roman"/>
          <w:sz w:val="24"/>
          <w:szCs w:val="24"/>
        </w:rPr>
        <w:t xml:space="preserve">Prihodi </w:t>
      </w:r>
      <w:r w:rsidR="00214BBC" w:rsidRPr="00D60F4B">
        <w:rPr>
          <w:rFonts w:ascii="Times New Roman" w:hAnsi="Times New Roman" w:cs="Times New Roman"/>
          <w:sz w:val="24"/>
          <w:szCs w:val="24"/>
        </w:rPr>
        <w:t xml:space="preserve">iz </w:t>
      </w:r>
      <w:r w:rsidR="00112BD4" w:rsidRPr="00D60F4B">
        <w:rPr>
          <w:rFonts w:ascii="Times New Roman" w:hAnsi="Times New Roman" w:cs="Times New Roman"/>
          <w:sz w:val="24"/>
          <w:szCs w:val="24"/>
        </w:rPr>
        <w:t xml:space="preserve">izvora financiranja 51 (pomoći EU) </w:t>
      </w:r>
      <w:r w:rsidRPr="00D60F4B">
        <w:rPr>
          <w:rFonts w:ascii="Times New Roman" w:hAnsi="Times New Roman" w:cs="Times New Roman"/>
          <w:sz w:val="24"/>
          <w:szCs w:val="24"/>
        </w:rPr>
        <w:t xml:space="preserve">se </w:t>
      </w:r>
      <w:r w:rsidR="00395D77" w:rsidRPr="00D60F4B">
        <w:rPr>
          <w:rFonts w:ascii="Times New Roman" w:hAnsi="Times New Roman" w:cs="Times New Roman"/>
          <w:sz w:val="24"/>
          <w:szCs w:val="24"/>
        </w:rPr>
        <w:t xml:space="preserve">ostvaruju </w:t>
      </w:r>
      <w:r w:rsidR="003716F3" w:rsidRPr="00D60F4B">
        <w:rPr>
          <w:rFonts w:ascii="Times New Roman" w:hAnsi="Times New Roman" w:cs="Times New Roman"/>
          <w:sz w:val="24"/>
          <w:szCs w:val="24"/>
        </w:rPr>
        <w:t xml:space="preserve">od tijela Europske unije temeljem utvrđenih pravila za pokrivanje troškova rada u tim tijelima. Prihodima se u </w:t>
      </w:r>
      <w:r w:rsidR="00214BBC" w:rsidRPr="00D60F4B">
        <w:rPr>
          <w:rFonts w:ascii="Times New Roman" w:hAnsi="Times New Roman" w:cs="Times New Roman"/>
          <w:sz w:val="24"/>
          <w:szCs w:val="24"/>
        </w:rPr>
        <w:t xml:space="preserve">većem dijelu (bez </w:t>
      </w:r>
      <w:r w:rsidR="00214BBC" w:rsidRPr="00D60F4B">
        <w:rPr>
          <w:rFonts w:ascii="Times New Roman" w:hAnsi="Times New Roman" w:cs="Times New Roman"/>
          <w:sz w:val="24"/>
          <w:szCs w:val="24"/>
        </w:rPr>
        <w:lastRenderedPageBreak/>
        <w:t xml:space="preserve">rashoda za </w:t>
      </w:r>
      <w:r w:rsidR="00487C71" w:rsidRPr="00D60F4B">
        <w:rPr>
          <w:rFonts w:ascii="Times New Roman" w:hAnsi="Times New Roman" w:cs="Times New Roman"/>
          <w:sz w:val="24"/>
          <w:szCs w:val="24"/>
        </w:rPr>
        <w:t xml:space="preserve">davanja) </w:t>
      </w:r>
      <w:r w:rsidRPr="00D60F4B">
        <w:rPr>
          <w:rFonts w:ascii="Times New Roman" w:hAnsi="Times New Roman" w:cs="Times New Roman"/>
          <w:sz w:val="24"/>
          <w:szCs w:val="24"/>
        </w:rPr>
        <w:t xml:space="preserve">pokriva </w:t>
      </w:r>
      <w:r w:rsidR="00CC0B53" w:rsidRPr="00D60F4B">
        <w:rPr>
          <w:rFonts w:ascii="Times New Roman" w:hAnsi="Times New Roman" w:cs="Times New Roman"/>
          <w:sz w:val="24"/>
          <w:szCs w:val="24"/>
        </w:rPr>
        <w:t>troš</w:t>
      </w:r>
      <w:r w:rsidRPr="00D60F4B">
        <w:rPr>
          <w:rFonts w:ascii="Times New Roman" w:hAnsi="Times New Roman" w:cs="Times New Roman"/>
          <w:sz w:val="24"/>
          <w:szCs w:val="24"/>
        </w:rPr>
        <w:t>a</w:t>
      </w:r>
      <w:r w:rsidR="00CC0B53" w:rsidRPr="00D60F4B">
        <w:rPr>
          <w:rFonts w:ascii="Times New Roman" w:hAnsi="Times New Roman" w:cs="Times New Roman"/>
          <w:sz w:val="24"/>
          <w:szCs w:val="24"/>
        </w:rPr>
        <w:t>k plaće</w:t>
      </w:r>
      <w:r w:rsidR="002E6D72" w:rsidRPr="00D60F4B">
        <w:rPr>
          <w:rFonts w:ascii="Times New Roman" w:hAnsi="Times New Roman" w:cs="Times New Roman"/>
          <w:sz w:val="24"/>
          <w:szCs w:val="24"/>
        </w:rPr>
        <w:t xml:space="preserve"> privremeno</w:t>
      </w:r>
      <w:r w:rsidR="00CC0B53" w:rsidRPr="00D60F4B">
        <w:rPr>
          <w:rFonts w:ascii="Times New Roman" w:hAnsi="Times New Roman" w:cs="Times New Roman"/>
          <w:sz w:val="24"/>
          <w:szCs w:val="24"/>
        </w:rPr>
        <w:t xml:space="preserve"> </w:t>
      </w:r>
      <w:r w:rsidR="00214BBC" w:rsidRPr="00D60F4B">
        <w:rPr>
          <w:rFonts w:ascii="Times New Roman" w:hAnsi="Times New Roman" w:cs="Times New Roman"/>
          <w:sz w:val="24"/>
          <w:szCs w:val="24"/>
        </w:rPr>
        <w:t xml:space="preserve">izaslane djelatnice </w:t>
      </w:r>
      <w:r w:rsidR="00487C71" w:rsidRPr="00D60F4B">
        <w:rPr>
          <w:rFonts w:ascii="Times New Roman" w:hAnsi="Times New Roman" w:cs="Times New Roman"/>
          <w:sz w:val="24"/>
          <w:szCs w:val="24"/>
        </w:rPr>
        <w:t xml:space="preserve">DZIV-a na </w:t>
      </w:r>
      <w:r w:rsidR="00CC0B53" w:rsidRPr="00D60F4B">
        <w:rPr>
          <w:rFonts w:ascii="Times New Roman" w:hAnsi="Times New Roman" w:cs="Times New Roman"/>
          <w:sz w:val="24"/>
          <w:szCs w:val="24"/>
        </w:rPr>
        <w:t>radu u tijelu EU</w:t>
      </w:r>
      <w:r w:rsidR="00487C71" w:rsidRPr="00D60F4B">
        <w:rPr>
          <w:rFonts w:ascii="Times New Roman" w:hAnsi="Times New Roman" w:cs="Times New Roman"/>
          <w:sz w:val="24"/>
          <w:szCs w:val="24"/>
        </w:rPr>
        <w:t>-a</w:t>
      </w:r>
      <w:r w:rsidR="003716F3" w:rsidRPr="00D60F4B">
        <w:rPr>
          <w:rFonts w:ascii="Times New Roman" w:hAnsi="Times New Roman" w:cs="Times New Roman"/>
          <w:sz w:val="24"/>
          <w:szCs w:val="24"/>
        </w:rPr>
        <w:t xml:space="preserve"> </w:t>
      </w:r>
      <w:r w:rsidR="00214BBC" w:rsidRPr="00D60F4B">
        <w:rPr>
          <w:rFonts w:ascii="Times New Roman" w:hAnsi="Times New Roman" w:cs="Times New Roman"/>
          <w:sz w:val="24"/>
          <w:szCs w:val="24"/>
        </w:rPr>
        <w:t xml:space="preserve">te </w:t>
      </w:r>
      <w:r w:rsidR="00CC0B53" w:rsidRPr="00D60F4B">
        <w:rPr>
          <w:rFonts w:ascii="Times New Roman" w:hAnsi="Times New Roman" w:cs="Times New Roman"/>
          <w:sz w:val="24"/>
          <w:szCs w:val="24"/>
        </w:rPr>
        <w:t>troškov</w:t>
      </w:r>
      <w:r w:rsidRPr="00D60F4B">
        <w:rPr>
          <w:rFonts w:ascii="Times New Roman" w:hAnsi="Times New Roman" w:cs="Times New Roman"/>
          <w:sz w:val="24"/>
          <w:szCs w:val="24"/>
        </w:rPr>
        <w:t>i</w:t>
      </w:r>
      <w:r w:rsidR="00CC0B53" w:rsidRPr="00D60F4B">
        <w:rPr>
          <w:rFonts w:ascii="Times New Roman" w:hAnsi="Times New Roman" w:cs="Times New Roman"/>
          <w:sz w:val="24"/>
          <w:szCs w:val="24"/>
        </w:rPr>
        <w:t xml:space="preserve"> službenih putovanja zaposlenika </w:t>
      </w:r>
      <w:r w:rsidR="00487C71" w:rsidRPr="00D60F4B">
        <w:rPr>
          <w:rFonts w:ascii="Times New Roman" w:hAnsi="Times New Roman" w:cs="Times New Roman"/>
          <w:sz w:val="24"/>
          <w:szCs w:val="24"/>
        </w:rPr>
        <w:t xml:space="preserve">DZIV-a </w:t>
      </w:r>
      <w:r w:rsidR="00CC0B53" w:rsidRPr="00D60F4B">
        <w:rPr>
          <w:rFonts w:ascii="Times New Roman" w:hAnsi="Times New Roman" w:cs="Times New Roman"/>
          <w:sz w:val="24"/>
          <w:szCs w:val="24"/>
        </w:rPr>
        <w:t xml:space="preserve">kao predstavnika Republike Hrvatske na sastancima </w:t>
      </w:r>
      <w:r w:rsidR="00385C99" w:rsidRPr="00D60F4B">
        <w:rPr>
          <w:rFonts w:ascii="Times New Roman" w:hAnsi="Times New Roman" w:cs="Times New Roman"/>
          <w:sz w:val="24"/>
          <w:szCs w:val="24"/>
        </w:rPr>
        <w:t xml:space="preserve">resornih </w:t>
      </w:r>
      <w:r w:rsidR="00CC0B53" w:rsidRPr="00D60F4B">
        <w:rPr>
          <w:rFonts w:ascii="Times New Roman" w:hAnsi="Times New Roman" w:cs="Times New Roman"/>
          <w:sz w:val="24"/>
          <w:szCs w:val="24"/>
        </w:rPr>
        <w:t xml:space="preserve">stručnih i </w:t>
      </w:r>
      <w:r w:rsidR="00385C99" w:rsidRPr="00D60F4B">
        <w:rPr>
          <w:rFonts w:ascii="Times New Roman" w:hAnsi="Times New Roman" w:cs="Times New Roman"/>
          <w:sz w:val="24"/>
          <w:szCs w:val="24"/>
        </w:rPr>
        <w:t xml:space="preserve">radnih tijela Europske unije. </w:t>
      </w:r>
      <w:r w:rsidR="003C183C">
        <w:rPr>
          <w:rFonts w:ascii="Times New Roman" w:hAnsi="Times New Roman" w:cs="Times New Roman"/>
          <w:sz w:val="24"/>
          <w:szCs w:val="24"/>
        </w:rPr>
        <w:t xml:space="preserve">S obzirom na prirodu  ovih prihoda, njihovo izvršenje </w:t>
      </w:r>
      <w:r w:rsidR="00AC5ED6">
        <w:rPr>
          <w:rFonts w:ascii="Times New Roman" w:hAnsi="Times New Roman" w:cs="Times New Roman"/>
          <w:sz w:val="24"/>
          <w:szCs w:val="24"/>
        </w:rPr>
        <w:t>rezultat je izvršenja odgovarajućih rashoda (vidjeti odgovarajuće obrazloženje rashoda).</w:t>
      </w:r>
      <w:r w:rsidR="003C183C">
        <w:rPr>
          <w:rFonts w:ascii="Times New Roman" w:hAnsi="Times New Roman" w:cs="Times New Roman"/>
          <w:sz w:val="24"/>
          <w:szCs w:val="24"/>
        </w:rPr>
        <w:t xml:space="preserve"> </w:t>
      </w:r>
    </w:p>
    <w:p w14:paraId="2608F01F" w14:textId="77777777" w:rsidR="00385C99" w:rsidRPr="00D60F4B" w:rsidRDefault="00385C99" w:rsidP="00E97358">
      <w:pPr>
        <w:spacing w:after="0" w:line="240" w:lineRule="auto"/>
        <w:jc w:val="both"/>
        <w:rPr>
          <w:rFonts w:ascii="Times New Roman" w:hAnsi="Times New Roman" w:cs="Times New Roman"/>
          <w:sz w:val="24"/>
          <w:szCs w:val="24"/>
          <w:highlight w:val="yellow"/>
        </w:rPr>
      </w:pPr>
    </w:p>
    <w:p w14:paraId="4C6016E2" w14:textId="1D5AC694" w:rsidR="00AC5ED6" w:rsidRPr="00D60F4B" w:rsidRDefault="00122035" w:rsidP="00E97358">
      <w:pPr>
        <w:spacing w:after="0" w:line="240" w:lineRule="auto"/>
        <w:jc w:val="both"/>
        <w:rPr>
          <w:rFonts w:ascii="Times New Roman" w:hAnsi="Times New Roman" w:cs="Times New Roman"/>
          <w:sz w:val="24"/>
          <w:szCs w:val="24"/>
        </w:rPr>
      </w:pPr>
      <w:r w:rsidRPr="00D60F4B">
        <w:rPr>
          <w:rFonts w:ascii="Times New Roman" w:hAnsi="Times New Roman" w:cs="Times New Roman"/>
          <w:sz w:val="24"/>
          <w:szCs w:val="24"/>
        </w:rPr>
        <w:t xml:space="preserve">Prihodi </w:t>
      </w:r>
      <w:r w:rsidR="002E6D72" w:rsidRPr="00D60F4B">
        <w:rPr>
          <w:rFonts w:ascii="Times New Roman" w:hAnsi="Times New Roman" w:cs="Times New Roman"/>
          <w:sz w:val="24"/>
          <w:szCs w:val="24"/>
        </w:rPr>
        <w:t xml:space="preserve">iz </w:t>
      </w:r>
      <w:r w:rsidRPr="00D60F4B">
        <w:rPr>
          <w:rFonts w:ascii="Times New Roman" w:hAnsi="Times New Roman" w:cs="Times New Roman"/>
          <w:sz w:val="24"/>
          <w:szCs w:val="24"/>
        </w:rPr>
        <w:t xml:space="preserve">izvora 52 (ostale pomoći i darovnice) </w:t>
      </w:r>
      <w:r w:rsidR="003716F3" w:rsidRPr="00D60F4B">
        <w:rPr>
          <w:rFonts w:ascii="Times New Roman" w:hAnsi="Times New Roman" w:cs="Times New Roman"/>
          <w:sz w:val="24"/>
          <w:szCs w:val="24"/>
        </w:rPr>
        <w:t xml:space="preserve">se ostvaruju od međunarodnih organizacija za intelektualno vlasništvo s kojima DZIV surađuje u ime Republike Hrvatske. U najvećem dijelu prihodi </w:t>
      </w:r>
      <w:r w:rsidR="002E6D72" w:rsidRPr="00D60F4B">
        <w:rPr>
          <w:rFonts w:ascii="Times New Roman" w:hAnsi="Times New Roman" w:cs="Times New Roman"/>
          <w:sz w:val="24"/>
          <w:szCs w:val="24"/>
        </w:rPr>
        <w:t xml:space="preserve">predstavljaju </w:t>
      </w:r>
      <w:r w:rsidRPr="00D60F4B">
        <w:rPr>
          <w:rFonts w:ascii="Times New Roman" w:hAnsi="Times New Roman" w:cs="Times New Roman"/>
          <w:sz w:val="24"/>
          <w:szCs w:val="24"/>
        </w:rPr>
        <w:t>refundacije Europsk</w:t>
      </w:r>
      <w:r w:rsidR="00D44660" w:rsidRPr="00D60F4B">
        <w:rPr>
          <w:rFonts w:ascii="Times New Roman" w:hAnsi="Times New Roman" w:cs="Times New Roman"/>
          <w:sz w:val="24"/>
          <w:szCs w:val="24"/>
        </w:rPr>
        <w:t>e</w:t>
      </w:r>
      <w:r w:rsidRPr="00D60F4B">
        <w:rPr>
          <w:rFonts w:ascii="Times New Roman" w:hAnsi="Times New Roman" w:cs="Times New Roman"/>
          <w:sz w:val="24"/>
          <w:szCs w:val="24"/>
        </w:rPr>
        <w:t xml:space="preserve"> patentn</w:t>
      </w:r>
      <w:r w:rsidR="00D44660" w:rsidRPr="00D60F4B">
        <w:rPr>
          <w:rFonts w:ascii="Times New Roman" w:hAnsi="Times New Roman" w:cs="Times New Roman"/>
          <w:sz w:val="24"/>
          <w:szCs w:val="24"/>
        </w:rPr>
        <w:t>e</w:t>
      </w:r>
      <w:r w:rsidRPr="00D60F4B">
        <w:rPr>
          <w:rFonts w:ascii="Times New Roman" w:hAnsi="Times New Roman" w:cs="Times New Roman"/>
          <w:sz w:val="24"/>
          <w:szCs w:val="24"/>
        </w:rPr>
        <w:t xml:space="preserve"> </w:t>
      </w:r>
      <w:r w:rsidR="00D44660" w:rsidRPr="00D60F4B">
        <w:rPr>
          <w:rFonts w:ascii="Times New Roman" w:hAnsi="Times New Roman" w:cs="Times New Roman"/>
          <w:sz w:val="24"/>
          <w:szCs w:val="24"/>
        </w:rPr>
        <w:t>organizacije</w:t>
      </w:r>
      <w:r w:rsidRPr="00D60F4B">
        <w:rPr>
          <w:rFonts w:ascii="Times New Roman" w:hAnsi="Times New Roman" w:cs="Times New Roman"/>
          <w:sz w:val="24"/>
          <w:szCs w:val="24"/>
        </w:rPr>
        <w:t xml:space="preserve"> za </w:t>
      </w:r>
      <w:r w:rsidR="002E6D72" w:rsidRPr="00D60F4B">
        <w:rPr>
          <w:rFonts w:ascii="Times New Roman" w:hAnsi="Times New Roman" w:cs="Times New Roman"/>
          <w:sz w:val="24"/>
          <w:szCs w:val="24"/>
        </w:rPr>
        <w:t xml:space="preserve">rashode službenih </w:t>
      </w:r>
      <w:r w:rsidRPr="00D60F4B">
        <w:rPr>
          <w:rFonts w:ascii="Times New Roman" w:hAnsi="Times New Roman" w:cs="Times New Roman"/>
          <w:sz w:val="24"/>
          <w:szCs w:val="24"/>
        </w:rPr>
        <w:t xml:space="preserve">putovanja </w:t>
      </w:r>
      <w:r w:rsidR="002E6D72" w:rsidRPr="00D60F4B">
        <w:rPr>
          <w:rFonts w:ascii="Times New Roman" w:hAnsi="Times New Roman" w:cs="Times New Roman"/>
          <w:sz w:val="24"/>
          <w:szCs w:val="24"/>
        </w:rPr>
        <w:t xml:space="preserve">zaposlenika DZIV-a kao predstavnika Republike Hrvatske na sastancima </w:t>
      </w:r>
      <w:r w:rsidRPr="00D60F4B">
        <w:rPr>
          <w:rFonts w:ascii="Times New Roman" w:hAnsi="Times New Roman" w:cs="Times New Roman"/>
          <w:sz w:val="24"/>
          <w:szCs w:val="24"/>
        </w:rPr>
        <w:t>stručnih i upravljačkih tijela Europske patentne organizacije</w:t>
      </w:r>
      <w:r w:rsidR="002E6D72" w:rsidRPr="00D60F4B">
        <w:rPr>
          <w:rFonts w:ascii="Times New Roman" w:hAnsi="Times New Roman" w:cs="Times New Roman"/>
          <w:sz w:val="24"/>
          <w:szCs w:val="24"/>
        </w:rPr>
        <w:t xml:space="preserve"> (EPO)</w:t>
      </w:r>
      <w:r w:rsidRPr="00D60F4B">
        <w:rPr>
          <w:rFonts w:ascii="Times New Roman" w:hAnsi="Times New Roman" w:cs="Times New Roman"/>
          <w:sz w:val="24"/>
          <w:szCs w:val="24"/>
        </w:rPr>
        <w:t xml:space="preserve"> i radnih grupa, za</w:t>
      </w:r>
      <w:r w:rsidR="002E6D72" w:rsidRPr="00D60F4B">
        <w:rPr>
          <w:rFonts w:ascii="Times New Roman" w:hAnsi="Times New Roman" w:cs="Times New Roman"/>
          <w:sz w:val="24"/>
          <w:szCs w:val="24"/>
        </w:rPr>
        <w:t xml:space="preserve"> rashode</w:t>
      </w:r>
      <w:r w:rsidRPr="00D60F4B">
        <w:rPr>
          <w:rFonts w:ascii="Times New Roman" w:hAnsi="Times New Roman" w:cs="Times New Roman"/>
          <w:sz w:val="24"/>
          <w:szCs w:val="24"/>
        </w:rPr>
        <w:t xml:space="preserve"> </w:t>
      </w:r>
      <w:r w:rsidR="002E6D72" w:rsidRPr="00D60F4B">
        <w:rPr>
          <w:rFonts w:ascii="Times New Roman" w:hAnsi="Times New Roman" w:cs="Times New Roman"/>
          <w:sz w:val="24"/>
          <w:szCs w:val="24"/>
        </w:rPr>
        <w:t xml:space="preserve">stručnog </w:t>
      </w:r>
      <w:r w:rsidRPr="00D60F4B">
        <w:rPr>
          <w:rFonts w:ascii="Times New Roman" w:hAnsi="Times New Roman" w:cs="Times New Roman"/>
          <w:sz w:val="24"/>
          <w:szCs w:val="24"/>
        </w:rPr>
        <w:t>usavršavanja</w:t>
      </w:r>
      <w:r w:rsidR="002E6D72" w:rsidRPr="00D60F4B">
        <w:rPr>
          <w:rFonts w:ascii="Times New Roman" w:hAnsi="Times New Roman" w:cs="Times New Roman"/>
          <w:sz w:val="24"/>
          <w:szCs w:val="24"/>
        </w:rPr>
        <w:t xml:space="preserve"> zaposlenika DZIV-a na programima EPO-a</w:t>
      </w:r>
      <w:r w:rsidR="00CE31A7" w:rsidRPr="00D60F4B">
        <w:rPr>
          <w:rFonts w:ascii="Times New Roman" w:hAnsi="Times New Roman" w:cs="Times New Roman"/>
          <w:sz w:val="24"/>
          <w:szCs w:val="24"/>
        </w:rPr>
        <w:t>, te</w:t>
      </w:r>
      <w:r w:rsidRPr="00D60F4B">
        <w:rPr>
          <w:rFonts w:ascii="Times New Roman" w:hAnsi="Times New Roman" w:cs="Times New Roman"/>
          <w:sz w:val="24"/>
          <w:szCs w:val="24"/>
        </w:rPr>
        <w:t xml:space="preserve"> </w:t>
      </w:r>
      <w:r w:rsidR="002E6D72" w:rsidRPr="00D60F4B">
        <w:rPr>
          <w:rFonts w:ascii="Times New Roman" w:hAnsi="Times New Roman" w:cs="Times New Roman"/>
          <w:sz w:val="24"/>
          <w:szCs w:val="24"/>
        </w:rPr>
        <w:t xml:space="preserve">za </w:t>
      </w:r>
      <w:r w:rsidR="00CE31A7" w:rsidRPr="00D60F4B">
        <w:rPr>
          <w:rFonts w:ascii="Times New Roman" w:hAnsi="Times New Roman" w:cs="Times New Roman"/>
          <w:sz w:val="24"/>
          <w:szCs w:val="24"/>
        </w:rPr>
        <w:t xml:space="preserve">troškove </w:t>
      </w:r>
      <w:r w:rsidR="002E6D72" w:rsidRPr="00D60F4B">
        <w:rPr>
          <w:rFonts w:ascii="Times New Roman" w:hAnsi="Times New Roman" w:cs="Times New Roman"/>
          <w:sz w:val="24"/>
          <w:szCs w:val="24"/>
        </w:rPr>
        <w:t xml:space="preserve">zajedničke organizacije </w:t>
      </w:r>
      <w:r w:rsidR="00CE31A7" w:rsidRPr="00D60F4B">
        <w:rPr>
          <w:rFonts w:ascii="Times New Roman" w:hAnsi="Times New Roman" w:cs="Times New Roman"/>
          <w:sz w:val="24"/>
          <w:szCs w:val="24"/>
        </w:rPr>
        <w:t xml:space="preserve">stručnih događanja i </w:t>
      </w:r>
      <w:r w:rsidR="002E6D72" w:rsidRPr="00D60F4B">
        <w:rPr>
          <w:rFonts w:ascii="Times New Roman" w:hAnsi="Times New Roman" w:cs="Times New Roman"/>
          <w:sz w:val="24"/>
          <w:szCs w:val="24"/>
        </w:rPr>
        <w:t xml:space="preserve">po potrebi </w:t>
      </w:r>
      <w:r w:rsidR="00CE31A7" w:rsidRPr="00D60F4B">
        <w:rPr>
          <w:rFonts w:ascii="Times New Roman" w:hAnsi="Times New Roman" w:cs="Times New Roman"/>
          <w:sz w:val="24"/>
          <w:szCs w:val="24"/>
        </w:rPr>
        <w:t>angažmana vanjskih konzultanata</w:t>
      </w:r>
      <w:r w:rsidR="002E6D72" w:rsidRPr="00D60F4B">
        <w:rPr>
          <w:rFonts w:ascii="Times New Roman" w:hAnsi="Times New Roman" w:cs="Times New Roman"/>
          <w:sz w:val="24"/>
          <w:szCs w:val="24"/>
        </w:rPr>
        <w:t xml:space="preserve"> na suradnički</w:t>
      </w:r>
      <w:r w:rsidR="003716F3" w:rsidRPr="00D60F4B">
        <w:rPr>
          <w:rFonts w:ascii="Times New Roman" w:hAnsi="Times New Roman" w:cs="Times New Roman"/>
          <w:sz w:val="24"/>
          <w:szCs w:val="24"/>
        </w:rPr>
        <w:t>m</w:t>
      </w:r>
      <w:r w:rsidR="002E6D72" w:rsidRPr="00D60F4B">
        <w:rPr>
          <w:rFonts w:ascii="Times New Roman" w:hAnsi="Times New Roman" w:cs="Times New Roman"/>
          <w:sz w:val="24"/>
          <w:szCs w:val="24"/>
        </w:rPr>
        <w:t xml:space="preserve"> aktivnostima EPO-a i DZIV-a</w:t>
      </w:r>
      <w:r w:rsidR="00CE31A7" w:rsidRPr="00D60F4B">
        <w:rPr>
          <w:rFonts w:ascii="Times New Roman" w:hAnsi="Times New Roman" w:cs="Times New Roman"/>
          <w:sz w:val="24"/>
          <w:szCs w:val="24"/>
        </w:rPr>
        <w:t xml:space="preserve">. </w:t>
      </w:r>
      <w:r w:rsidRPr="00D60F4B">
        <w:rPr>
          <w:rFonts w:ascii="Times New Roman" w:hAnsi="Times New Roman" w:cs="Times New Roman"/>
          <w:sz w:val="24"/>
          <w:szCs w:val="24"/>
        </w:rPr>
        <w:t xml:space="preserve"> </w:t>
      </w:r>
      <w:r w:rsidR="00AC5ED6" w:rsidRPr="00AC5ED6">
        <w:rPr>
          <w:rFonts w:ascii="Times New Roman" w:hAnsi="Times New Roman" w:cs="Times New Roman"/>
          <w:sz w:val="24"/>
          <w:szCs w:val="24"/>
        </w:rPr>
        <w:t xml:space="preserve"> </w:t>
      </w:r>
      <w:r w:rsidR="00AC5ED6">
        <w:rPr>
          <w:rFonts w:ascii="Times New Roman" w:hAnsi="Times New Roman" w:cs="Times New Roman"/>
          <w:sz w:val="24"/>
          <w:szCs w:val="24"/>
        </w:rPr>
        <w:t xml:space="preserve">S obzirom na prirodu  ovih prihoda, njihovo izvršenje rezultat je izvršenja odgovarajućih rashoda (vidjeti odgovarajuće obrazloženje rashoda). </w:t>
      </w:r>
    </w:p>
    <w:p w14:paraId="3FF09D1E" w14:textId="3140B1B2" w:rsidR="00CC0B53" w:rsidRPr="00D60F4B" w:rsidRDefault="00CC0B53" w:rsidP="00E97358">
      <w:pPr>
        <w:spacing w:after="0" w:line="240" w:lineRule="auto"/>
        <w:jc w:val="both"/>
        <w:rPr>
          <w:rFonts w:ascii="Times New Roman" w:hAnsi="Times New Roman" w:cs="Times New Roman"/>
          <w:sz w:val="24"/>
          <w:szCs w:val="24"/>
        </w:rPr>
      </w:pPr>
    </w:p>
    <w:p w14:paraId="0CC86929" w14:textId="77777777" w:rsidR="00122035" w:rsidRPr="001E3841" w:rsidRDefault="00122035" w:rsidP="00E97358">
      <w:pPr>
        <w:spacing w:after="0" w:line="240" w:lineRule="auto"/>
        <w:jc w:val="both"/>
        <w:rPr>
          <w:rFonts w:ascii="Times New Roman" w:hAnsi="Times New Roman" w:cs="Times New Roman"/>
          <w:sz w:val="24"/>
          <w:szCs w:val="24"/>
          <w:highlight w:val="yellow"/>
        </w:rPr>
      </w:pPr>
    </w:p>
    <w:p w14:paraId="2A9EC548" w14:textId="6644DBB8" w:rsidR="00055D42" w:rsidRDefault="00CE31A7" w:rsidP="00E97358">
      <w:pPr>
        <w:spacing w:after="0" w:line="240" w:lineRule="auto"/>
        <w:jc w:val="both"/>
        <w:rPr>
          <w:rFonts w:ascii="Times New Roman" w:hAnsi="Times New Roman" w:cs="Times New Roman"/>
          <w:sz w:val="24"/>
          <w:szCs w:val="24"/>
        </w:rPr>
      </w:pPr>
      <w:r w:rsidRPr="00607361">
        <w:rPr>
          <w:rFonts w:ascii="Times New Roman" w:hAnsi="Times New Roman" w:cs="Times New Roman"/>
          <w:sz w:val="24"/>
          <w:szCs w:val="24"/>
        </w:rPr>
        <w:t xml:space="preserve">Prihodi </w:t>
      </w:r>
      <w:r w:rsidR="00CE2662" w:rsidRPr="00607361">
        <w:rPr>
          <w:rFonts w:ascii="Times New Roman" w:hAnsi="Times New Roman" w:cs="Times New Roman"/>
          <w:sz w:val="24"/>
          <w:szCs w:val="24"/>
        </w:rPr>
        <w:t xml:space="preserve">iz </w:t>
      </w:r>
      <w:r w:rsidRPr="00443419">
        <w:rPr>
          <w:rFonts w:ascii="Times New Roman" w:hAnsi="Times New Roman" w:cs="Times New Roman"/>
          <w:sz w:val="24"/>
          <w:szCs w:val="24"/>
        </w:rPr>
        <w:t>izvora 43 (ostali prihodi za posebne namjene) ostvaruju se temeljem</w:t>
      </w:r>
      <w:r w:rsidR="00CE2662" w:rsidRPr="00443419">
        <w:t xml:space="preserve"> </w:t>
      </w:r>
      <w:r w:rsidR="00CE2662" w:rsidRPr="00443419">
        <w:rPr>
          <w:rFonts w:ascii="Times New Roman" w:hAnsi="Times New Roman" w:cs="Times New Roman"/>
          <w:sz w:val="24"/>
          <w:szCs w:val="24"/>
        </w:rPr>
        <w:t xml:space="preserve">dviju aktivnosti. Prihodi temeljem aktivnosti A763000 – </w:t>
      </w:r>
      <w:r w:rsidR="00CE2662" w:rsidRPr="001E3841">
        <w:rPr>
          <w:rFonts w:ascii="Times New Roman" w:hAnsi="Times New Roman" w:cs="Times New Roman"/>
          <w:i/>
          <w:sz w:val="24"/>
          <w:szCs w:val="24"/>
        </w:rPr>
        <w:t>Administracija i upravljanje Državnog zavoda za intelektualno vlasništvo</w:t>
      </w:r>
      <w:r w:rsidR="00CE2662" w:rsidRPr="001E3841">
        <w:rPr>
          <w:rFonts w:ascii="Times New Roman" w:hAnsi="Times New Roman" w:cs="Times New Roman"/>
          <w:sz w:val="24"/>
          <w:szCs w:val="24"/>
        </w:rPr>
        <w:t xml:space="preserve"> </w:t>
      </w:r>
      <w:r w:rsidR="00DF394E" w:rsidRPr="001E3841">
        <w:rPr>
          <w:rFonts w:ascii="Times New Roman" w:hAnsi="Times New Roman" w:cs="Times New Roman"/>
          <w:sz w:val="24"/>
          <w:szCs w:val="24"/>
        </w:rPr>
        <w:t xml:space="preserve">(43-A) </w:t>
      </w:r>
      <w:r w:rsidR="00BA2B23" w:rsidRPr="001E3841">
        <w:rPr>
          <w:rFonts w:ascii="Times New Roman" w:hAnsi="Times New Roman" w:cs="Times New Roman"/>
          <w:sz w:val="24"/>
          <w:szCs w:val="24"/>
        </w:rPr>
        <w:t xml:space="preserve">transferne </w:t>
      </w:r>
      <w:r w:rsidR="00BF5A8B" w:rsidRPr="001E3841">
        <w:rPr>
          <w:rFonts w:ascii="Times New Roman" w:hAnsi="Times New Roman" w:cs="Times New Roman"/>
          <w:sz w:val="24"/>
          <w:szCs w:val="24"/>
        </w:rPr>
        <w:t xml:space="preserve">su </w:t>
      </w:r>
      <w:r w:rsidR="00BA2B23" w:rsidRPr="001E3841">
        <w:rPr>
          <w:rFonts w:ascii="Times New Roman" w:hAnsi="Times New Roman" w:cs="Times New Roman"/>
          <w:sz w:val="24"/>
          <w:szCs w:val="24"/>
        </w:rPr>
        <w:t xml:space="preserve">prirode i </w:t>
      </w:r>
      <w:r w:rsidR="00CE2662" w:rsidRPr="001E3841">
        <w:rPr>
          <w:rFonts w:ascii="Times New Roman" w:hAnsi="Times New Roman" w:cs="Times New Roman"/>
          <w:sz w:val="24"/>
          <w:szCs w:val="24"/>
        </w:rPr>
        <w:t xml:space="preserve">koriste se </w:t>
      </w:r>
      <w:r w:rsidR="00BA2B23" w:rsidRPr="001E3841">
        <w:rPr>
          <w:rFonts w:ascii="Times New Roman" w:hAnsi="Times New Roman" w:cs="Times New Roman"/>
          <w:sz w:val="24"/>
          <w:szCs w:val="24"/>
        </w:rPr>
        <w:t xml:space="preserve">isključivo </w:t>
      </w:r>
      <w:r w:rsidR="00CE2662" w:rsidRPr="001E3841">
        <w:rPr>
          <w:rFonts w:ascii="Times New Roman" w:hAnsi="Times New Roman" w:cs="Times New Roman"/>
          <w:sz w:val="24"/>
          <w:szCs w:val="24"/>
        </w:rPr>
        <w:t xml:space="preserve">za </w:t>
      </w:r>
      <w:r w:rsidR="00BA2B23" w:rsidRPr="001E3841">
        <w:rPr>
          <w:rFonts w:ascii="Times New Roman" w:hAnsi="Times New Roman" w:cs="Times New Roman"/>
          <w:sz w:val="24"/>
          <w:szCs w:val="24"/>
        </w:rPr>
        <w:t xml:space="preserve">podmirivanje rashoda međunarodnih obveza Republike Hrvatske temeljem Europske patentne konvencije. Prihode čine uplate propisanih nacionalnih naknada za održavanje u vrijednosti patenata od strane nositelja onih Europskih patenata koji </w:t>
      </w:r>
      <w:r w:rsidR="00DD7437" w:rsidRPr="001E3841">
        <w:rPr>
          <w:rFonts w:ascii="Times New Roman" w:hAnsi="Times New Roman" w:cs="Times New Roman"/>
          <w:sz w:val="24"/>
          <w:szCs w:val="24"/>
        </w:rPr>
        <w:t>se odnose na</w:t>
      </w:r>
      <w:r w:rsidR="00BA2B23" w:rsidRPr="001E3841">
        <w:rPr>
          <w:rFonts w:ascii="Times New Roman" w:hAnsi="Times New Roman" w:cs="Times New Roman"/>
          <w:sz w:val="24"/>
          <w:szCs w:val="24"/>
        </w:rPr>
        <w:t xml:space="preserve"> Republi</w:t>
      </w:r>
      <w:r w:rsidR="00DD7437" w:rsidRPr="001E3841">
        <w:rPr>
          <w:rFonts w:ascii="Times New Roman" w:hAnsi="Times New Roman" w:cs="Times New Roman"/>
          <w:sz w:val="24"/>
          <w:szCs w:val="24"/>
        </w:rPr>
        <w:t>ku Hrvatsku</w:t>
      </w:r>
      <w:r w:rsidR="00BA2B23" w:rsidRPr="001E3841">
        <w:rPr>
          <w:rFonts w:ascii="Times New Roman" w:hAnsi="Times New Roman" w:cs="Times New Roman"/>
          <w:sz w:val="24"/>
          <w:szCs w:val="24"/>
        </w:rPr>
        <w:t xml:space="preserve">, a propisani udio tih naknada </w:t>
      </w:r>
      <w:r w:rsidR="000D71C5" w:rsidRPr="001E3841">
        <w:rPr>
          <w:rFonts w:ascii="Times New Roman" w:hAnsi="Times New Roman" w:cs="Times New Roman"/>
          <w:sz w:val="24"/>
          <w:szCs w:val="24"/>
        </w:rPr>
        <w:t xml:space="preserve">DZIV transferira </w:t>
      </w:r>
      <w:r w:rsidR="00BA2B23" w:rsidRPr="001E3841">
        <w:rPr>
          <w:rFonts w:ascii="Times New Roman" w:hAnsi="Times New Roman" w:cs="Times New Roman"/>
          <w:sz w:val="24"/>
          <w:szCs w:val="24"/>
        </w:rPr>
        <w:t>Europskoj patentnoj organizaciji.</w:t>
      </w:r>
      <w:r w:rsidR="00F03C08" w:rsidRPr="001E3841">
        <w:rPr>
          <w:rFonts w:ascii="Times New Roman" w:hAnsi="Times New Roman" w:cs="Times New Roman"/>
          <w:sz w:val="24"/>
          <w:szCs w:val="24"/>
        </w:rPr>
        <w:t xml:space="preserve"> U </w:t>
      </w:r>
      <w:r w:rsidR="00DA6768" w:rsidRPr="001E3841">
        <w:rPr>
          <w:rFonts w:ascii="Times New Roman" w:hAnsi="Times New Roman" w:cs="Times New Roman"/>
          <w:sz w:val="24"/>
          <w:szCs w:val="24"/>
        </w:rPr>
        <w:t>manjem dijelu prihode predstavljaju uplate propisanih naknada za međunarodni postupak prijave patenta temeljem međunarodnog Ugovora o suradnji u području patenata (tzv. Ugovor PCT) od strane domaćih podnositelja koje DZIV u cijelosti transferira Svjetskoj organizaciji za intelektualno vlasništvo (WIPO). U neznatnom dijelu</w:t>
      </w:r>
      <w:r w:rsidR="00F03C08" w:rsidRPr="001E3841">
        <w:rPr>
          <w:rFonts w:ascii="Times New Roman" w:hAnsi="Times New Roman" w:cs="Times New Roman"/>
          <w:sz w:val="24"/>
          <w:szCs w:val="24"/>
        </w:rPr>
        <w:t xml:space="preserve"> prihode čine i uplate naknade podnositelja </w:t>
      </w:r>
      <w:r w:rsidR="00DD7437" w:rsidRPr="001E3841">
        <w:rPr>
          <w:rFonts w:ascii="Times New Roman" w:hAnsi="Times New Roman" w:cs="Times New Roman"/>
          <w:sz w:val="24"/>
          <w:szCs w:val="24"/>
        </w:rPr>
        <w:t xml:space="preserve">nacionalnih </w:t>
      </w:r>
      <w:r w:rsidR="00F03C08" w:rsidRPr="001E3841">
        <w:rPr>
          <w:rFonts w:ascii="Times New Roman" w:hAnsi="Times New Roman" w:cs="Times New Roman"/>
          <w:sz w:val="24"/>
          <w:szCs w:val="24"/>
        </w:rPr>
        <w:t>paten</w:t>
      </w:r>
      <w:r w:rsidR="00DD7437" w:rsidRPr="001E3841">
        <w:rPr>
          <w:rFonts w:ascii="Times New Roman" w:hAnsi="Times New Roman" w:cs="Times New Roman"/>
          <w:sz w:val="24"/>
          <w:szCs w:val="24"/>
        </w:rPr>
        <w:t>a</w:t>
      </w:r>
      <w:r w:rsidR="00F03C08" w:rsidRPr="001E3841">
        <w:rPr>
          <w:rFonts w:ascii="Times New Roman" w:hAnsi="Times New Roman" w:cs="Times New Roman"/>
          <w:sz w:val="24"/>
          <w:szCs w:val="24"/>
        </w:rPr>
        <w:t xml:space="preserve">ta za </w:t>
      </w:r>
      <w:r w:rsidR="00DA6768" w:rsidRPr="001E3841">
        <w:rPr>
          <w:rFonts w:ascii="Times New Roman" w:hAnsi="Times New Roman" w:cs="Times New Roman"/>
          <w:sz w:val="24"/>
          <w:szCs w:val="24"/>
        </w:rPr>
        <w:t xml:space="preserve">tražene </w:t>
      </w:r>
      <w:r w:rsidR="00F03C08" w:rsidRPr="001E3841">
        <w:rPr>
          <w:rFonts w:ascii="Times New Roman" w:hAnsi="Times New Roman" w:cs="Times New Roman"/>
          <w:sz w:val="24"/>
          <w:szCs w:val="24"/>
        </w:rPr>
        <w:t>posebne stručne usluge Europske patentne organizacije</w:t>
      </w:r>
      <w:r w:rsidR="00DA6768" w:rsidRPr="001E3841">
        <w:rPr>
          <w:rFonts w:ascii="Times New Roman" w:hAnsi="Times New Roman" w:cs="Times New Roman"/>
          <w:sz w:val="24"/>
          <w:szCs w:val="24"/>
        </w:rPr>
        <w:t xml:space="preserve"> koji se također u cijelosti transferiraju toj organizaciji. </w:t>
      </w:r>
      <w:r w:rsidR="00BA2B23" w:rsidRPr="001E3841">
        <w:rPr>
          <w:rFonts w:ascii="Times New Roman" w:hAnsi="Times New Roman" w:cs="Times New Roman"/>
          <w:sz w:val="24"/>
          <w:szCs w:val="24"/>
        </w:rPr>
        <w:t xml:space="preserve"> P</w:t>
      </w:r>
      <w:r w:rsidR="000D71C5" w:rsidRPr="001E3841">
        <w:rPr>
          <w:rFonts w:ascii="Times New Roman" w:hAnsi="Times New Roman" w:cs="Times New Roman"/>
          <w:sz w:val="24"/>
          <w:szCs w:val="24"/>
        </w:rPr>
        <w:t>rihode</w:t>
      </w:r>
      <w:r w:rsidR="00BA2B23" w:rsidRPr="001E3841">
        <w:rPr>
          <w:rFonts w:ascii="Times New Roman" w:hAnsi="Times New Roman" w:cs="Times New Roman"/>
          <w:sz w:val="24"/>
          <w:szCs w:val="24"/>
        </w:rPr>
        <w:t xml:space="preserve"> </w:t>
      </w:r>
      <w:r w:rsidR="000D71C5" w:rsidRPr="001E3841">
        <w:rPr>
          <w:rFonts w:ascii="Times New Roman" w:hAnsi="Times New Roman" w:cs="Times New Roman"/>
          <w:sz w:val="24"/>
          <w:szCs w:val="24"/>
        </w:rPr>
        <w:t>preostale</w:t>
      </w:r>
      <w:r w:rsidR="00BA2B23" w:rsidRPr="001E3841">
        <w:rPr>
          <w:rFonts w:ascii="Times New Roman" w:hAnsi="Times New Roman" w:cs="Times New Roman"/>
          <w:sz w:val="24"/>
          <w:szCs w:val="24"/>
        </w:rPr>
        <w:t xml:space="preserve"> nakon podmirenja međunarodnih obveza </w:t>
      </w:r>
      <w:r w:rsidR="000D71C5" w:rsidRPr="001E3841">
        <w:rPr>
          <w:rFonts w:ascii="Times New Roman" w:hAnsi="Times New Roman" w:cs="Times New Roman"/>
          <w:sz w:val="24"/>
          <w:szCs w:val="24"/>
        </w:rPr>
        <w:t>DZIV</w:t>
      </w:r>
      <w:r w:rsidR="00BA2B23" w:rsidRPr="001E3841">
        <w:rPr>
          <w:rFonts w:ascii="Times New Roman" w:hAnsi="Times New Roman" w:cs="Times New Roman"/>
          <w:sz w:val="24"/>
          <w:szCs w:val="24"/>
        </w:rPr>
        <w:t xml:space="preserve"> periodično </w:t>
      </w:r>
      <w:r w:rsidR="000D71C5" w:rsidRPr="001E3841">
        <w:rPr>
          <w:rFonts w:ascii="Times New Roman" w:hAnsi="Times New Roman" w:cs="Times New Roman"/>
          <w:sz w:val="24"/>
          <w:szCs w:val="24"/>
        </w:rPr>
        <w:t xml:space="preserve">transferira u državni proračun na stavci </w:t>
      </w:r>
      <w:r w:rsidR="00750B47" w:rsidRPr="001E3841">
        <w:rPr>
          <w:rFonts w:ascii="Times New Roman" w:hAnsi="Times New Roman" w:cs="Times New Roman"/>
          <w:sz w:val="24"/>
          <w:szCs w:val="24"/>
        </w:rPr>
        <w:t>3295</w:t>
      </w:r>
      <w:r w:rsidR="00B1753F" w:rsidRPr="001E3841">
        <w:rPr>
          <w:rFonts w:ascii="Times New Roman" w:hAnsi="Times New Roman" w:cs="Times New Roman"/>
          <w:sz w:val="24"/>
          <w:szCs w:val="24"/>
        </w:rPr>
        <w:t xml:space="preserve"> </w:t>
      </w:r>
      <w:r w:rsidR="00750B47" w:rsidRPr="001E3841">
        <w:rPr>
          <w:rFonts w:ascii="Times New Roman" w:hAnsi="Times New Roman" w:cs="Times New Roman"/>
          <w:sz w:val="24"/>
          <w:szCs w:val="24"/>
        </w:rPr>
        <w:t>-</w:t>
      </w:r>
      <w:r w:rsidR="00B1753F" w:rsidRPr="001E3841">
        <w:rPr>
          <w:rFonts w:ascii="Times New Roman" w:hAnsi="Times New Roman" w:cs="Times New Roman"/>
          <w:sz w:val="24"/>
          <w:szCs w:val="24"/>
        </w:rPr>
        <w:t xml:space="preserve"> </w:t>
      </w:r>
      <w:r w:rsidR="00750B47" w:rsidRPr="001E3841">
        <w:rPr>
          <w:rFonts w:ascii="Times New Roman" w:hAnsi="Times New Roman" w:cs="Times New Roman"/>
          <w:sz w:val="24"/>
          <w:szCs w:val="24"/>
        </w:rPr>
        <w:t>Pristojbe i naknade</w:t>
      </w:r>
      <w:r w:rsidR="00B1753F" w:rsidRPr="001E3841">
        <w:rPr>
          <w:rFonts w:ascii="Times New Roman" w:hAnsi="Times New Roman" w:cs="Times New Roman"/>
          <w:sz w:val="24"/>
          <w:szCs w:val="24"/>
        </w:rPr>
        <w:t>,</w:t>
      </w:r>
      <w:r w:rsidR="00750B47" w:rsidRPr="001E3841">
        <w:rPr>
          <w:rFonts w:ascii="Times New Roman" w:hAnsi="Times New Roman" w:cs="Times New Roman"/>
          <w:sz w:val="24"/>
          <w:szCs w:val="24"/>
        </w:rPr>
        <w:t xml:space="preserve"> </w:t>
      </w:r>
      <w:r w:rsidR="00BF5A8B" w:rsidRPr="001E3841">
        <w:rPr>
          <w:rFonts w:ascii="Times New Roman" w:hAnsi="Times New Roman" w:cs="Times New Roman"/>
          <w:sz w:val="24"/>
          <w:szCs w:val="24"/>
        </w:rPr>
        <w:t>uz zadržavanje kontinuirane rezerve za podmirenje tekućih obveza</w:t>
      </w:r>
      <w:r w:rsidR="000D71C5" w:rsidRPr="001E3841">
        <w:rPr>
          <w:rFonts w:ascii="Times New Roman" w:hAnsi="Times New Roman" w:cs="Times New Roman"/>
          <w:sz w:val="24"/>
          <w:szCs w:val="24"/>
        </w:rPr>
        <w:t>.</w:t>
      </w:r>
      <w:r w:rsidR="00BF5A8B" w:rsidRPr="001E3841">
        <w:rPr>
          <w:rFonts w:ascii="Times New Roman" w:hAnsi="Times New Roman" w:cs="Times New Roman"/>
          <w:sz w:val="24"/>
          <w:szCs w:val="24"/>
        </w:rPr>
        <w:t xml:space="preserve"> </w:t>
      </w:r>
      <w:r w:rsidR="00AE3D09" w:rsidRPr="001E3841">
        <w:rPr>
          <w:rFonts w:ascii="Times New Roman" w:hAnsi="Times New Roman" w:cs="Times New Roman"/>
          <w:sz w:val="24"/>
          <w:szCs w:val="24"/>
        </w:rPr>
        <w:t>Dinamik</w:t>
      </w:r>
      <w:r w:rsidR="00AE3D09">
        <w:rPr>
          <w:rFonts w:ascii="Times New Roman" w:hAnsi="Times New Roman" w:cs="Times New Roman"/>
          <w:sz w:val="24"/>
          <w:szCs w:val="24"/>
        </w:rPr>
        <w:t>a</w:t>
      </w:r>
      <w:r w:rsidR="00AE3D09" w:rsidRPr="001E3841">
        <w:rPr>
          <w:rFonts w:ascii="Times New Roman" w:hAnsi="Times New Roman" w:cs="Times New Roman"/>
          <w:sz w:val="24"/>
          <w:szCs w:val="24"/>
        </w:rPr>
        <w:t xml:space="preserve"> </w:t>
      </w:r>
      <w:r w:rsidR="00BF5A8B" w:rsidRPr="001E3841">
        <w:rPr>
          <w:rFonts w:ascii="Times New Roman" w:hAnsi="Times New Roman" w:cs="Times New Roman"/>
          <w:color w:val="000000" w:themeColor="text1"/>
          <w:sz w:val="24"/>
          <w:szCs w:val="24"/>
        </w:rPr>
        <w:t xml:space="preserve">ovih prihoda </w:t>
      </w:r>
      <w:r w:rsidR="00AE3D09">
        <w:rPr>
          <w:rFonts w:ascii="Times New Roman" w:hAnsi="Times New Roman" w:cs="Times New Roman"/>
          <w:color w:val="000000" w:themeColor="text1"/>
          <w:sz w:val="24"/>
          <w:szCs w:val="24"/>
        </w:rPr>
        <w:t xml:space="preserve">je varijabilna  budući da isti </w:t>
      </w:r>
      <w:r w:rsidR="00BF5A8B" w:rsidRPr="001E3841">
        <w:rPr>
          <w:rFonts w:ascii="Times New Roman" w:hAnsi="Times New Roman" w:cs="Times New Roman"/>
          <w:color w:val="000000" w:themeColor="text1"/>
          <w:sz w:val="24"/>
          <w:szCs w:val="24"/>
        </w:rPr>
        <w:t xml:space="preserve">ovise o </w:t>
      </w:r>
      <w:r w:rsidR="00055D42" w:rsidRPr="001E3841">
        <w:rPr>
          <w:rFonts w:ascii="Times New Roman" w:hAnsi="Times New Roman" w:cs="Times New Roman"/>
          <w:color w:val="000000" w:themeColor="text1"/>
          <w:sz w:val="24"/>
          <w:szCs w:val="24"/>
        </w:rPr>
        <w:t xml:space="preserve">više čimbenika  - </w:t>
      </w:r>
      <w:r w:rsidR="00BF5A8B" w:rsidRPr="001E3841">
        <w:rPr>
          <w:rFonts w:ascii="Times New Roman" w:hAnsi="Times New Roman" w:cs="Times New Roman"/>
          <w:color w:val="000000" w:themeColor="text1"/>
          <w:sz w:val="24"/>
          <w:szCs w:val="24"/>
        </w:rPr>
        <w:t>o trendovima godišnjeg broja prijava Europskih patenata</w:t>
      </w:r>
      <w:r w:rsidR="00055D42" w:rsidRPr="001E3841">
        <w:rPr>
          <w:rFonts w:ascii="Times New Roman" w:hAnsi="Times New Roman" w:cs="Times New Roman"/>
          <w:color w:val="000000" w:themeColor="text1"/>
          <w:sz w:val="24"/>
          <w:szCs w:val="24"/>
        </w:rPr>
        <w:t xml:space="preserve">, interesu </w:t>
      </w:r>
      <w:r w:rsidR="00BF5A8B" w:rsidRPr="001E3841">
        <w:rPr>
          <w:rFonts w:ascii="Times New Roman" w:hAnsi="Times New Roman" w:cs="Times New Roman"/>
          <w:color w:val="000000" w:themeColor="text1"/>
          <w:sz w:val="24"/>
          <w:szCs w:val="24"/>
        </w:rPr>
        <w:t xml:space="preserve">nositelja </w:t>
      </w:r>
      <w:r w:rsidR="00055D42" w:rsidRPr="001E3841">
        <w:rPr>
          <w:rFonts w:ascii="Times New Roman" w:hAnsi="Times New Roman" w:cs="Times New Roman"/>
          <w:color w:val="000000" w:themeColor="text1"/>
          <w:sz w:val="24"/>
          <w:szCs w:val="24"/>
        </w:rPr>
        <w:t xml:space="preserve">Europskih </w:t>
      </w:r>
      <w:r w:rsidR="00BF5A8B" w:rsidRPr="001E3841">
        <w:rPr>
          <w:rFonts w:ascii="Times New Roman" w:hAnsi="Times New Roman" w:cs="Times New Roman"/>
          <w:color w:val="000000" w:themeColor="text1"/>
          <w:sz w:val="24"/>
          <w:szCs w:val="24"/>
        </w:rPr>
        <w:t>patenata</w:t>
      </w:r>
      <w:r w:rsidR="00055D42" w:rsidRPr="001E3841">
        <w:rPr>
          <w:rFonts w:ascii="Times New Roman" w:hAnsi="Times New Roman" w:cs="Times New Roman"/>
          <w:color w:val="000000" w:themeColor="text1"/>
          <w:sz w:val="24"/>
          <w:szCs w:val="24"/>
        </w:rPr>
        <w:t xml:space="preserve"> da isti budu u vrijednosti na teritoriju Republike Hrvatske i trajanju njihovog interesa za održavanja istih u vrijednosti (do maksimalnih 20 godina), </w:t>
      </w:r>
      <w:r w:rsidR="00AE3D09">
        <w:rPr>
          <w:rFonts w:ascii="Times New Roman" w:hAnsi="Times New Roman" w:cs="Times New Roman"/>
          <w:color w:val="000000" w:themeColor="text1"/>
          <w:sz w:val="24"/>
          <w:szCs w:val="24"/>
        </w:rPr>
        <w:t xml:space="preserve">o </w:t>
      </w:r>
      <w:r w:rsidR="00055D42" w:rsidRPr="001E3841">
        <w:rPr>
          <w:rFonts w:ascii="Times New Roman" w:hAnsi="Times New Roman" w:cs="Times New Roman"/>
          <w:color w:val="000000" w:themeColor="text1"/>
          <w:sz w:val="24"/>
          <w:szCs w:val="24"/>
        </w:rPr>
        <w:t xml:space="preserve">strukturi nositelja Europskih patenata (s obzirom na umanjenje naknada za neke  kategorije) te </w:t>
      </w:r>
      <w:r w:rsidR="00AE3D09">
        <w:rPr>
          <w:rFonts w:ascii="Times New Roman" w:hAnsi="Times New Roman" w:cs="Times New Roman"/>
          <w:color w:val="000000" w:themeColor="text1"/>
          <w:sz w:val="24"/>
          <w:szCs w:val="24"/>
        </w:rPr>
        <w:t xml:space="preserve">o </w:t>
      </w:r>
      <w:r w:rsidR="00055D42" w:rsidRPr="001E3841">
        <w:rPr>
          <w:rFonts w:ascii="Times New Roman" w:hAnsi="Times New Roman" w:cs="Times New Roman"/>
          <w:color w:val="000000" w:themeColor="text1"/>
          <w:sz w:val="24"/>
          <w:szCs w:val="24"/>
        </w:rPr>
        <w:t xml:space="preserve">propisanoj visini nacionalnih naknada i visini minimalnih naknada propisanoj od strane Europske patentne organizacije. </w:t>
      </w:r>
    </w:p>
    <w:p w14:paraId="5276A798" w14:textId="77777777" w:rsidR="00AE3D09" w:rsidRPr="001E3841" w:rsidRDefault="00AE3D09" w:rsidP="00E97358">
      <w:pPr>
        <w:spacing w:after="0" w:line="240" w:lineRule="auto"/>
        <w:jc w:val="both"/>
        <w:rPr>
          <w:rFonts w:ascii="Times New Roman" w:hAnsi="Times New Roman" w:cs="Times New Roman"/>
          <w:sz w:val="24"/>
          <w:szCs w:val="24"/>
        </w:rPr>
      </w:pPr>
    </w:p>
    <w:p w14:paraId="7F76F486" w14:textId="4643F1F9" w:rsidR="00CE31A7" w:rsidRPr="00443419" w:rsidRDefault="00B50029" w:rsidP="00E97358">
      <w:pPr>
        <w:pStyle w:val="HTMLPreformatted"/>
        <w:jc w:val="both"/>
        <w:rPr>
          <w:rFonts w:ascii="Times New Roman" w:hAnsi="Times New Roman" w:cs="Times New Roman"/>
          <w:sz w:val="24"/>
          <w:szCs w:val="24"/>
        </w:rPr>
      </w:pPr>
      <w:r w:rsidRPr="001E3841">
        <w:rPr>
          <w:rFonts w:ascii="Times New Roman" w:hAnsi="Times New Roman" w:cs="Times New Roman"/>
          <w:color w:val="000000" w:themeColor="text1"/>
          <w:sz w:val="24"/>
          <w:szCs w:val="24"/>
        </w:rPr>
        <w:t xml:space="preserve">Prihodi temeljem aktivnosti </w:t>
      </w:r>
      <w:r w:rsidRPr="001E3841">
        <w:rPr>
          <w:rFonts w:ascii="Times New Roman" w:hAnsi="Times New Roman" w:cs="Times New Roman"/>
          <w:sz w:val="24"/>
          <w:szCs w:val="24"/>
        </w:rPr>
        <w:t xml:space="preserve"> T763005 – </w:t>
      </w:r>
      <w:r w:rsidRPr="001E3841">
        <w:rPr>
          <w:rFonts w:ascii="Times New Roman" w:hAnsi="Times New Roman" w:cs="Times New Roman"/>
          <w:i/>
          <w:sz w:val="24"/>
          <w:szCs w:val="24"/>
        </w:rPr>
        <w:t>Suradnja DZIV-a s Uredom Europske unije za intelektualno vlasništvo</w:t>
      </w:r>
      <w:r w:rsidRPr="001E3841">
        <w:rPr>
          <w:rFonts w:ascii="Times New Roman" w:hAnsi="Times New Roman" w:cs="Times New Roman"/>
          <w:sz w:val="24"/>
          <w:szCs w:val="24"/>
        </w:rPr>
        <w:t xml:space="preserve"> </w:t>
      </w:r>
      <w:r w:rsidR="00DF394E" w:rsidRPr="001E3841">
        <w:rPr>
          <w:rFonts w:ascii="Times New Roman" w:hAnsi="Times New Roman" w:cs="Times New Roman"/>
          <w:sz w:val="24"/>
          <w:szCs w:val="24"/>
        </w:rPr>
        <w:t xml:space="preserve">(43-T) </w:t>
      </w:r>
      <w:r w:rsidRPr="001E3841">
        <w:rPr>
          <w:rFonts w:ascii="Times New Roman" w:hAnsi="Times New Roman" w:cs="Times New Roman"/>
          <w:sz w:val="24"/>
          <w:szCs w:val="24"/>
        </w:rPr>
        <w:t>predstavljaju namjenske uplate Ureda Europske unije za intelektualno vlasništvo (EUIPO) za svrhe propisane Uredbom (EU) 2017/1001 Europskog parlamenta i Vijeća od 14. lipnja 2017. o žigu Europske unije. Člankom 152. propisano je da EUIPO i središnji uredi za industrijsko vlasništvo država članica surađuju radi promicanja konvergencije praksi i alata u području žigova i dizajna te da EUIPO  financijski podupire ove projekte u mjeri u kojoj je to potrebno kako bi se osiguralo učinkovito sudjelovanje središnjih ureda za industrijsko vlasništvo država članica u tim projektima.</w:t>
      </w:r>
      <w:r w:rsidR="00AE4B36" w:rsidRPr="001E3841">
        <w:rPr>
          <w:rFonts w:ascii="Times New Roman" w:hAnsi="Times New Roman" w:cs="Times New Roman"/>
          <w:sz w:val="24"/>
          <w:szCs w:val="24"/>
        </w:rPr>
        <w:t xml:space="preserve"> Godišnj</w:t>
      </w:r>
      <w:r w:rsidR="008069A1" w:rsidRPr="001E3841">
        <w:rPr>
          <w:rFonts w:ascii="Times New Roman" w:hAnsi="Times New Roman" w:cs="Times New Roman"/>
          <w:sz w:val="24"/>
          <w:szCs w:val="24"/>
        </w:rPr>
        <w:t>a</w:t>
      </w:r>
      <w:r w:rsidR="00AE4B36" w:rsidRPr="001E3841">
        <w:rPr>
          <w:rFonts w:ascii="Times New Roman" w:hAnsi="Times New Roman" w:cs="Times New Roman"/>
          <w:sz w:val="24"/>
          <w:szCs w:val="24"/>
        </w:rPr>
        <w:t xml:space="preserve"> d</w:t>
      </w:r>
      <w:r w:rsidR="00AD17CF" w:rsidRPr="001E3841">
        <w:rPr>
          <w:rFonts w:ascii="Times New Roman" w:hAnsi="Times New Roman" w:cs="Times New Roman"/>
          <w:sz w:val="24"/>
          <w:szCs w:val="24"/>
        </w:rPr>
        <w:t xml:space="preserve">inamika ovih prihoda ovisi o </w:t>
      </w:r>
      <w:r w:rsidR="00AE4B36" w:rsidRPr="001E3841">
        <w:rPr>
          <w:rFonts w:ascii="Times New Roman" w:hAnsi="Times New Roman" w:cs="Times New Roman"/>
          <w:sz w:val="24"/>
          <w:szCs w:val="24"/>
        </w:rPr>
        <w:t xml:space="preserve">godišnjoj </w:t>
      </w:r>
      <w:r w:rsidR="00AD17CF" w:rsidRPr="001E3841">
        <w:rPr>
          <w:rFonts w:ascii="Times New Roman" w:hAnsi="Times New Roman" w:cs="Times New Roman"/>
          <w:sz w:val="24"/>
          <w:szCs w:val="24"/>
        </w:rPr>
        <w:t xml:space="preserve">dinamici </w:t>
      </w:r>
      <w:r w:rsidR="00AD17CF" w:rsidRPr="00443419">
        <w:rPr>
          <w:rFonts w:ascii="Times New Roman" w:hAnsi="Times New Roman" w:cs="Times New Roman"/>
          <w:sz w:val="24"/>
          <w:szCs w:val="24"/>
        </w:rPr>
        <w:t>provedbe projekata suradnje između EUIPO-a i DZIV-a</w:t>
      </w:r>
      <w:r w:rsidR="00443419">
        <w:rPr>
          <w:rFonts w:ascii="Times New Roman" w:hAnsi="Times New Roman" w:cs="Times New Roman"/>
          <w:sz w:val="24"/>
          <w:szCs w:val="24"/>
        </w:rPr>
        <w:t xml:space="preserve">. </w:t>
      </w:r>
      <w:r w:rsidR="00484C47">
        <w:rPr>
          <w:rFonts w:ascii="Times New Roman" w:hAnsi="Times New Roman" w:cs="Times New Roman"/>
          <w:sz w:val="24"/>
          <w:szCs w:val="24"/>
        </w:rPr>
        <w:t xml:space="preserve">U pravilu, ukupni godišnji prihodi po ovoj osnovi ostvaruju se samo u prvom polugodištu </w:t>
      </w:r>
      <w:r w:rsidR="004D6CA4">
        <w:rPr>
          <w:rFonts w:ascii="Times New Roman" w:hAnsi="Times New Roman" w:cs="Times New Roman"/>
          <w:sz w:val="24"/>
          <w:szCs w:val="24"/>
        </w:rPr>
        <w:t>i</w:t>
      </w:r>
      <w:r w:rsidR="00484C47">
        <w:rPr>
          <w:rFonts w:ascii="Times New Roman" w:hAnsi="Times New Roman" w:cs="Times New Roman"/>
          <w:sz w:val="24"/>
          <w:szCs w:val="24"/>
        </w:rPr>
        <w:t xml:space="preserve"> odnose </w:t>
      </w:r>
      <w:r w:rsidR="004D6CA4">
        <w:rPr>
          <w:rFonts w:ascii="Times New Roman" w:hAnsi="Times New Roman" w:cs="Times New Roman"/>
          <w:sz w:val="24"/>
          <w:szCs w:val="24"/>
        </w:rPr>
        <w:t xml:space="preserve">se </w:t>
      </w:r>
      <w:r w:rsidR="00484C47">
        <w:rPr>
          <w:rFonts w:ascii="Times New Roman" w:hAnsi="Times New Roman" w:cs="Times New Roman"/>
          <w:sz w:val="24"/>
          <w:szCs w:val="24"/>
        </w:rPr>
        <w:t xml:space="preserve">na uplatu predujma u iznosu od 75% od ugovorenog iznosa </w:t>
      </w:r>
      <w:r w:rsidR="004D6CA4">
        <w:rPr>
          <w:rFonts w:ascii="Times New Roman" w:hAnsi="Times New Roman" w:cs="Times New Roman"/>
          <w:sz w:val="24"/>
          <w:szCs w:val="24"/>
        </w:rPr>
        <w:t xml:space="preserve">troškova provedbe ugovora </w:t>
      </w:r>
      <w:r w:rsidR="00484C47">
        <w:rPr>
          <w:rFonts w:ascii="Times New Roman" w:hAnsi="Times New Roman" w:cs="Times New Roman"/>
          <w:sz w:val="24"/>
          <w:szCs w:val="24"/>
        </w:rPr>
        <w:t xml:space="preserve">za </w:t>
      </w:r>
      <w:r w:rsidR="00484C47">
        <w:rPr>
          <w:rFonts w:ascii="Times New Roman" w:hAnsi="Times New Roman" w:cs="Times New Roman"/>
          <w:sz w:val="24"/>
          <w:szCs w:val="24"/>
        </w:rPr>
        <w:lastRenderedPageBreak/>
        <w:t>tekuću godinu te uplatu razlike troškova po konačnom obračunu za ugovor iz prethodne godine (razlike između predujma</w:t>
      </w:r>
      <w:r w:rsidR="004D6CA4">
        <w:rPr>
          <w:rFonts w:ascii="Times New Roman" w:hAnsi="Times New Roman" w:cs="Times New Roman"/>
          <w:sz w:val="24"/>
          <w:szCs w:val="24"/>
        </w:rPr>
        <w:t xml:space="preserve"> troškova</w:t>
      </w:r>
      <w:r w:rsidR="00484C47">
        <w:rPr>
          <w:rFonts w:ascii="Times New Roman" w:hAnsi="Times New Roman" w:cs="Times New Roman"/>
          <w:sz w:val="24"/>
          <w:szCs w:val="24"/>
        </w:rPr>
        <w:t xml:space="preserve"> isplaćen</w:t>
      </w:r>
      <w:r w:rsidR="004D6CA4">
        <w:rPr>
          <w:rFonts w:ascii="Times New Roman" w:hAnsi="Times New Roman" w:cs="Times New Roman"/>
          <w:sz w:val="24"/>
          <w:szCs w:val="24"/>
        </w:rPr>
        <w:t>ih</w:t>
      </w:r>
      <w:r w:rsidR="00484C47">
        <w:rPr>
          <w:rFonts w:ascii="Times New Roman" w:hAnsi="Times New Roman" w:cs="Times New Roman"/>
          <w:sz w:val="24"/>
          <w:szCs w:val="24"/>
        </w:rPr>
        <w:t xml:space="preserve"> unaprijed </w:t>
      </w:r>
      <w:r w:rsidR="004D6CA4">
        <w:rPr>
          <w:rFonts w:ascii="Times New Roman" w:hAnsi="Times New Roman" w:cs="Times New Roman"/>
          <w:sz w:val="24"/>
          <w:szCs w:val="24"/>
        </w:rPr>
        <w:t>i</w:t>
      </w:r>
      <w:r w:rsidR="00484C47">
        <w:rPr>
          <w:rFonts w:ascii="Times New Roman" w:hAnsi="Times New Roman" w:cs="Times New Roman"/>
          <w:sz w:val="24"/>
          <w:szCs w:val="24"/>
        </w:rPr>
        <w:t xml:space="preserve"> </w:t>
      </w:r>
      <w:r w:rsidR="004D6CA4">
        <w:rPr>
          <w:rFonts w:ascii="Times New Roman" w:hAnsi="Times New Roman" w:cs="Times New Roman"/>
          <w:sz w:val="24"/>
          <w:szCs w:val="24"/>
        </w:rPr>
        <w:t>konačnih troškova ostvarenih temeljem godišnjeg ugovora).</w:t>
      </w:r>
      <w:r w:rsidR="00484C47">
        <w:rPr>
          <w:rFonts w:ascii="Times New Roman" w:hAnsi="Times New Roman" w:cs="Times New Roman"/>
          <w:sz w:val="24"/>
          <w:szCs w:val="24"/>
        </w:rPr>
        <w:t xml:space="preserve"> </w:t>
      </w:r>
      <w:r w:rsidR="00443419">
        <w:rPr>
          <w:rFonts w:ascii="Times New Roman" w:hAnsi="Times New Roman" w:cs="Times New Roman"/>
          <w:sz w:val="24"/>
          <w:szCs w:val="24"/>
        </w:rPr>
        <w:t xml:space="preserve">Ostvarenje </w:t>
      </w:r>
      <w:r w:rsidR="00B665C8" w:rsidRPr="00443419">
        <w:rPr>
          <w:rFonts w:ascii="Times New Roman" w:hAnsi="Times New Roman" w:cs="Times New Roman"/>
          <w:sz w:val="24"/>
          <w:szCs w:val="24"/>
        </w:rPr>
        <w:t xml:space="preserve"> </w:t>
      </w:r>
      <w:r w:rsidR="00AE4B36" w:rsidRPr="00443419">
        <w:rPr>
          <w:rFonts w:ascii="Times New Roman" w:hAnsi="Times New Roman" w:cs="Times New Roman"/>
          <w:sz w:val="24"/>
          <w:szCs w:val="24"/>
        </w:rPr>
        <w:t xml:space="preserve">prihoda </w:t>
      </w:r>
      <w:r w:rsidR="00443419" w:rsidRPr="00443419">
        <w:rPr>
          <w:rFonts w:ascii="Times New Roman" w:hAnsi="Times New Roman" w:cs="Times New Roman"/>
          <w:sz w:val="24"/>
          <w:szCs w:val="24"/>
        </w:rPr>
        <w:t xml:space="preserve">u izvještajnom razdoblju </w:t>
      </w:r>
      <w:r w:rsidR="00CE16F9">
        <w:rPr>
          <w:rFonts w:ascii="Times New Roman" w:hAnsi="Times New Roman" w:cs="Times New Roman"/>
          <w:sz w:val="24"/>
          <w:szCs w:val="24"/>
        </w:rPr>
        <w:t xml:space="preserve">veće je od planiranih budući da u vrijeme donošenja financijskog plana nisu bili poznati svi parametri </w:t>
      </w:r>
      <w:r w:rsidR="00443419">
        <w:rPr>
          <w:rFonts w:ascii="Times New Roman" w:hAnsi="Times New Roman" w:cs="Times New Roman"/>
          <w:sz w:val="24"/>
          <w:szCs w:val="24"/>
        </w:rPr>
        <w:t xml:space="preserve"> </w:t>
      </w:r>
      <w:r w:rsidR="00CE16F9">
        <w:rPr>
          <w:rFonts w:ascii="Times New Roman" w:hAnsi="Times New Roman" w:cs="Times New Roman"/>
          <w:sz w:val="24"/>
          <w:szCs w:val="24"/>
        </w:rPr>
        <w:t xml:space="preserve">projekata planiranih godišnjim ugovorom za 2023. godinu niti konačnog obračuna po ugovoru za 2022. godinu. </w:t>
      </w:r>
      <w:r w:rsidR="00443419">
        <w:rPr>
          <w:rFonts w:ascii="Times New Roman" w:hAnsi="Times New Roman" w:cs="Times New Roman"/>
          <w:sz w:val="24"/>
          <w:szCs w:val="24"/>
        </w:rPr>
        <w:t xml:space="preserve">Također, na ostvarenje </w:t>
      </w:r>
      <w:r w:rsidR="00CE16F9">
        <w:rPr>
          <w:rFonts w:ascii="Times New Roman" w:hAnsi="Times New Roman" w:cs="Times New Roman"/>
          <w:sz w:val="24"/>
          <w:szCs w:val="24"/>
        </w:rPr>
        <w:t xml:space="preserve">prihoda temeljem ove aktivnosti </w:t>
      </w:r>
      <w:r w:rsidR="00443419">
        <w:rPr>
          <w:rFonts w:ascii="Times New Roman" w:hAnsi="Times New Roman" w:cs="Times New Roman"/>
          <w:sz w:val="24"/>
          <w:szCs w:val="24"/>
        </w:rPr>
        <w:t xml:space="preserve">utjecali </w:t>
      </w:r>
      <w:r w:rsidR="00CE16F9">
        <w:rPr>
          <w:rFonts w:ascii="Times New Roman" w:hAnsi="Times New Roman" w:cs="Times New Roman"/>
          <w:sz w:val="24"/>
          <w:szCs w:val="24"/>
        </w:rPr>
        <w:t xml:space="preserve">su </w:t>
      </w:r>
      <w:r w:rsidR="00443419">
        <w:rPr>
          <w:rFonts w:ascii="Times New Roman" w:hAnsi="Times New Roman" w:cs="Times New Roman"/>
          <w:sz w:val="24"/>
          <w:szCs w:val="24"/>
        </w:rPr>
        <w:t>i g</w:t>
      </w:r>
      <w:r w:rsidR="00C3722E" w:rsidRPr="00443419">
        <w:rPr>
          <w:rFonts w:ascii="Times New Roman" w:hAnsi="Times New Roman" w:cs="Times New Roman"/>
          <w:sz w:val="24"/>
          <w:szCs w:val="24"/>
        </w:rPr>
        <w:t>odišnji p</w:t>
      </w:r>
      <w:r w:rsidR="001824CE" w:rsidRPr="00443419">
        <w:rPr>
          <w:rFonts w:ascii="Times New Roman" w:hAnsi="Times New Roman" w:cs="Times New Roman"/>
          <w:sz w:val="24"/>
          <w:szCs w:val="24"/>
        </w:rPr>
        <w:t xml:space="preserve">rihodi temeljem članka </w:t>
      </w:r>
      <w:r w:rsidR="006E7B7C" w:rsidRPr="00443419">
        <w:rPr>
          <w:rFonts w:ascii="Times New Roman" w:hAnsi="Times New Roman" w:cs="Times New Roman"/>
          <w:sz w:val="24"/>
          <w:szCs w:val="24"/>
        </w:rPr>
        <w:t xml:space="preserve"> </w:t>
      </w:r>
      <w:r w:rsidR="001824CE" w:rsidRPr="00443419">
        <w:rPr>
          <w:rFonts w:ascii="Times New Roman" w:hAnsi="Times New Roman" w:cs="Times New Roman"/>
          <w:sz w:val="24"/>
          <w:szCs w:val="24"/>
        </w:rPr>
        <w:t xml:space="preserve">172. </w:t>
      </w:r>
      <w:r w:rsidR="00B665C8" w:rsidRPr="00443419">
        <w:rPr>
          <w:rFonts w:ascii="Times New Roman" w:hAnsi="Times New Roman" w:cs="Times New Roman"/>
          <w:sz w:val="24"/>
          <w:szCs w:val="24"/>
        </w:rPr>
        <w:t xml:space="preserve"> </w:t>
      </w:r>
      <w:r w:rsidR="001824CE" w:rsidRPr="00443419">
        <w:rPr>
          <w:rFonts w:ascii="Times New Roman" w:hAnsi="Times New Roman" w:cs="Times New Roman"/>
          <w:sz w:val="24"/>
          <w:szCs w:val="24"/>
        </w:rPr>
        <w:t>(nadoknada troškova središnjih ureda za industrijsko vlasništvo država članica i drugih na</w:t>
      </w:r>
      <w:r w:rsidR="00C3722E" w:rsidRPr="00443419">
        <w:rPr>
          <w:rFonts w:ascii="Times New Roman" w:hAnsi="Times New Roman" w:cs="Times New Roman"/>
          <w:sz w:val="24"/>
          <w:szCs w:val="24"/>
        </w:rPr>
        <w:t>dležnih</w:t>
      </w:r>
      <w:r w:rsidR="001824CE" w:rsidRPr="00443419">
        <w:rPr>
          <w:rFonts w:ascii="Times New Roman" w:hAnsi="Times New Roman" w:cs="Times New Roman"/>
          <w:sz w:val="24"/>
          <w:szCs w:val="24"/>
        </w:rPr>
        <w:t xml:space="preserve"> tijela na temelju specifičnih zadaća koje </w:t>
      </w:r>
      <w:r w:rsidR="00C3722E" w:rsidRPr="00443419">
        <w:rPr>
          <w:rFonts w:ascii="Times New Roman" w:hAnsi="Times New Roman" w:cs="Times New Roman"/>
          <w:sz w:val="24"/>
          <w:szCs w:val="24"/>
        </w:rPr>
        <w:t>isti</w:t>
      </w:r>
      <w:r w:rsidR="001824CE" w:rsidRPr="00443419">
        <w:rPr>
          <w:rFonts w:ascii="Times New Roman" w:hAnsi="Times New Roman" w:cs="Times New Roman"/>
          <w:sz w:val="24"/>
          <w:szCs w:val="24"/>
        </w:rPr>
        <w:t xml:space="preserve"> izvršavaju kao funkcionalni dijelovi sustava žiga EU-a</w:t>
      </w:r>
      <w:r w:rsidR="00C3722E" w:rsidRPr="00443419">
        <w:rPr>
          <w:rFonts w:ascii="Times New Roman" w:hAnsi="Times New Roman" w:cs="Times New Roman"/>
          <w:sz w:val="24"/>
          <w:szCs w:val="24"/>
        </w:rPr>
        <w:t xml:space="preserve">) </w:t>
      </w:r>
      <w:r w:rsidR="00443419">
        <w:rPr>
          <w:rFonts w:ascii="Times New Roman" w:hAnsi="Times New Roman" w:cs="Times New Roman"/>
          <w:sz w:val="24"/>
          <w:szCs w:val="24"/>
        </w:rPr>
        <w:t xml:space="preserve">koji </w:t>
      </w:r>
      <w:r w:rsidR="00C3722E" w:rsidRPr="00443419">
        <w:rPr>
          <w:rFonts w:ascii="Times New Roman" w:hAnsi="Times New Roman" w:cs="Times New Roman"/>
          <w:sz w:val="24"/>
          <w:szCs w:val="24"/>
        </w:rPr>
        <w:t>ovise  o kretanju relevantnih godišnjih pokazatelja u postupcima zaštite i provedbe prava žigova, a obveza EUIPO-a da nadoknadi troškove koji su nastali određene godine primjenjuje se samo u mjeri u kojoj u toj godini nije došlo do manjka proračuna EUIPO-a. S obzirom da se ovi prihodi ostvaruju s vremenskim pomakom od dvije godine (uplate za n-tu godinu u n+2. godini)</w:t>
      </w:r>
      <w:r w:rsidR="00443419" w:rsidRPr="00443419">
        <w:rPr>
          <w:rFonts w:ascii="Times New Roman" w:hAnsi="Times New Roman" w:cs="Times New Roman"/>
          <w:sz w:val="24"/>
          <w:szCs w:val="24"/>
        </w:rPr>
        <w:t xml:space="preserve">, a </w:t>
      </w:r>
      <w:r w:rsidR="00C3722E" w:rsidRPr="00443419">
        <w:rPr>
          <w:rFonts w:ascii="Times New Roman" w:hAnsi="Times New Roman" w:cs="Times New Roman"/>
          <w:sz w:val="24"/>
          <w:szCs w:val="24"/>
        </w:rPr>
        <w:t xml:space="preserve"> budući da je EUIPO p</w:t>
      </w:r>
      <w:r w:rsidR="00B1753F" w:rsidRPr="00443419">
        <w:rPr>
          <w:rFonts w:ascii="Times New Roman" w:hAnsi="Times New Roman" w:cs="Times New Roman"/>
          <w:sz w:val="24"/>
          <w:szCs w:val="24"/>
        </w:rPr>
        <w:t>ozitivno poslovao u 2021. godini</w:t>
      </w:r>
      <w:r w:rsidR="00443419" w:rsidRPr="00443419">
        <w:rPr>
          <w:rFonts w:ascii="Times New Roman" w:hAnsi="Times New Roman" w:cs="Times New Roman"/>
          <w:sz w:val="24"/>
          <w:szCs w:val="24"/>
        </w:rPr>
        <w:t xml:space="preserve">, to </w:t>
      </w:r>
      <w:r w:rsidR="00AC4F42">
        <w:rPr>
          <w:rFonts w:ascii="Times New Roman" w:hAnsi="Times New Roman" w:cs="Times New Roman"/>
          <w:sz w:val="24"/>
          <w:szCs w:val="24"/>
        </w:rPr>
        <w:t>su</w:t>
      </w:r>
      <w:r w:rsidR="00AC4F42" w:rsidRPr="00443419">
        <w:rPr>
          <w:rFonts w:ascii="Times New Roman" w:hAnsi="Times New Roman" w:cs="Times New Roman"/>
          <w:sz w:val="24"/>
          <w:szCs w:val="24"/>
        </w:rPr>
        <w:t xml:space="preserve"> </w:t>
      </w:r>
      <w:r w:rsidR="00443419" w:rsidRPr="00443419">
        <w:rPr>
          <w:rFonts w:ascii="Times New Roman" w:hAnsi="Times New Roman" w:cs="Times New Roman"/>
          <w:sz w:val="24"/>
          <w:szCs w:val="24"/>
        </w:rPr>
        <w:t xml:space="preserve">s ove osnove </w:t>
      </w:r>
      <w:r w:rsidR="00AC4F42">
        <w:rPr>
          <w:rFonts w:ascii="Times New Roman" w:hAnsi="Times New Roman" w:cs="Times New Roman"/>
          <w:sz w:val="24"/>
          <w:szCs w:val="24"/>
        </w:rPr>
        <w:t>prihodi ostvareni u iznosu od</w:t>
      </w:r>
      <w:r w:rsidR="00443419" w:rsidRPr="00443419">
        <w:rPr>
          <w:rFonts w:ascii="Times New Roman" w:hAnsi="Times New Roman" w:cs="Times New Roman"/>
          <w:sz w:val="24"/>
          <w:szCs w:val="24"/>
        </w:rPr>
        <w:t xml:space="preserve"> 323.213,93 €</w:t>
      </w:r>
      <w:r w:rsidR="00AC4F42">
        <w:rPr>
          <w:rFonts w:ascii="Times New Roman" w:hAnsi="Times New Roman" w:cs="Times New Roman"/>
          <w:sz w:val="24"/>
          <w:szCs w:val="24"/>
        </w:rPr>
        <w:t xml:space="preserve">. </w:t>
      </w:r>
      <w:r w:rsidR="001E3841">
        <w:rPr>
          <w:rFonts w:ascii="Times New Roman" w:hAnsi="Times New Roman" w:cs="Times New Roman"/>
          <w:sz w:val="24"/>
          <w:szCs w:val="24"/>
        </w:rPr>
        <w:t xml:space="preserve"> </w:t>
      </w:r>
      <w:r w:rsidR="00AC4F42">
        <w:rPr>
          <w:rFonts w:ascii="Times New Roman" w:hAnsi="Times New Roman" w:cs="Times New Roman"/>
          <w:sz w:val="24"/>
          <w:szCs w:val="24"/>
        </w:rPr>
        <w:t>U</w:t>
      </w:r>
      <w:r w:rsidR="001E3841">
        <w:rPr>
          <w:rFonts w:ascii="Times New Roman" w:hAnsi="Times New Roman" w:cs="Times New Roman"/>
          <w:sz w:val="24"/>
          <w:szCs w:val="24"/>
        </w:rPr>
        <w:t xml:space="preserve"> odnosu na istovrsni prošlogodišnji prihod</w:t>
      </w:r>
      <w:r w:rsidR="00AC4F42" w:rsidRPr="00AC4F42">
        <w:rPr>
          <w:rFonts w:ascii="Times New Roman" w:hAnsi="Times New Roman" w:cs="Times New Roman"/>
          <w:sz w:val="24"/>
          <w:szCs w:val="24"/>
        </w:rPr>
        <w:t xml:space="preserve"> </w:t>
      </w:r>
      <w:r w:rsidR="00AC4F42">
        <w:rPr>
          <w:rFonts w:ascii="Times New Roman" w:hAnsi="Times New Roman" w:cs="Times New Roman"/>
          <w:sz w:val="24"/>
          <w:szCs w:val="24"/>
        </w:rPr>
        <w:t>na temelju kojeg su planirani prihodi u ovom razdoblju</w:t>
      </w:r>
      <w:r w:rsidR="002474E4">
        <w:rPr>
          <w:rFonts w:ascii="Times New Roman" w:hAnsi="Times New Roman" w:cs="Times New Roman"/>
          <w:sz w:val="24"/>
          <w:szCs w:val="24"/>
        </w:rPr>
        <w:t xml:space="preserve"> ostvareni prihod je </w:t>
      </w:r>
      <w:r w:rsidR="00AC4F42">
        <w:rPr>
          <w:rFonts w:ascii="Times New Roman" w:hAnsi="Times New Roman" w:cs="Times New Roman"/>
          <w:sz w:val="24"/>
          <w:szCs w:val="24"/>
        </w:rPr>
        <w:t>već</w:t>
      </w:r>
      <w:r w:rsidR="002474E4">
        <w:rPr>
          <w:rFonts w:ascii="Times New Roman" w:hAnsi="Times New Roman" w:cs="Times New Roman"/>
          <w:sz w:val="24"/>
          <w:szCs w:val="24"/>
        </w:rPr>
        <w:t>i</w:t>
      </w:r>
      <w:r w:rsidR="00AC4F42">
        <w:rPr>
          <w:rFonts w:ascii="Times New Roman" w:hAnsi="Times New Roman" w:cs="Times New Roman"/>
          <w:sz w:val="24"/>
          <w:szCs w:val="24"/>
        </w:rPr>
        <w:t xml:space="preserve"> 10% </w:t>
      </w:r>
      <w:r w:rsidR="002474E4">
        <w:rPr>
          <w:rFonts w:ascii="Times New Roman" w:hAnsi="Times New Roman" w:cs="Times New Roman"/>
          <w:sz w:val="24"/>
          <w:szCs w:val="24"/>
        </w:rPr>
        <w:t>kao rezultat varijabilnih godišnjih pokazatelja i povećanja udjela u raspodjeli ukupnih prihoda temeljem istupanja Ujedinjenog Kraljevstva iz EU-a.</w:t>
      </w:r>
    </w:p>
    <w:p w14:paraId="118FC672" w14:textId="77777777" w:rsidR="00CE31A7" w:rsidRPr="00443419" w:rsidRDefault="00CE31A7" w:rsidP="00E97358">
      <w:pPr>
        <w:spacing w:after="0" w:line="240" w:lineRule="auto"/>
        <w:jc w:val="both"/>
        <w:rPr>
          <w:rFonts w:ascii="Times New Roman" w:hAnsi="Times New Roman" w:cs="Times New Roman"/>
          <w:sz w:val="24"/>
          <w:szCs w:val="24"/>
          <w:highlight w:val="yellow"/>
        </w:rPr>
      </w:pPr>
    </w:p>
    <w:p w14:paraId="53BCD05D" w14:textId="3071D1AD" w:rsidR="00272352" w:rsidRPr="006E0C9E" w:rsidRDefault="00272352" w:rsidP="00E97358">
      <w:pPr>
        <w:spacing w:line="240" w:lineRule="auto"/>
        <w:rPr>
          <w:rFonts w:ascii="Times New Roman" w:hAnsi="Times New Roman" w:cs="Times New Roman"/>
          <w:sz w:val="24"/>
          <w:szCs w:val="24"/>
        </w:rPr>
      </w:pPr>
      <w:r w:rsidRPr="006E0C9E">
        <w:rPr>
          <w:rFonts w:ascii="Times New Roman" w:hAnsi="Times New Roman" w:cs="Times New Roman"/>
          <w:sz w:val="24"/>
          <w:szCs w:val="24"/>
        </w:rPr>
        <w:t>Za izvještajno razdoblje ne</w:t>
      </w:r>
      <w:r w:rsidR="00370603" w:rsidRPr="006E0C9E">
        <w:rPr>
          <w:rFonts w:ascii="Times New Roman" w:hAnsi="Times New Roman" w:cs="Times New Roman"/>
          <w:sz w:val="24"/>
          <w:szCs w:val="24"/>
        </w:rPr>
        <w:t>ma prihoda od prodaje nefinancijske imovine (razred 7) kao ni primitaka od financijske imovine i zaduživanja (razred 8)</w:t>
      </w:r>
      <w:r w:rsidRPr="006E0C9E">
        <w:rPr>
          <w:rFonts w:ascii="Times New Roman" w:hAnsi="Times New Roman" w:cs="Times New Roman"/>
          <w:sz w:val="24"/>
          <w:szCs w:val="24"/>
        </w:rPr>
        <w:t>.</w:t>
      </w:r>
    </w:p>
    <w:p w14:paraId="0D926E88" w14:textId="77777777" w:rsidR="002874F5" w:rsidRPr="006E0C9E" w:rsidRDefault="002874F5" w:rsidP="00E97358">
      <w:pPr>
        <w:spacing w:line="240" w:lineRule="auto"/>
        <w:rPr>
          <w:rFonts w:ascii="Times New Roman" w:hAnsi="Times New Roman" w:cs="Times New Roman"/>
          <w:sz w:val="24"/>
          <w:szCs w:val="24"/>
        </w:rPr>
      </w:pPr>
    </w:p>
    <w:p w14:paraId="45A71CB7" w14:textId="77777777" w:rsidR="00272352" w:rsidRPr="006E0C9E" w:rsidRDefault="00272352" w:rsidP="00E97358">
      <w:pPr>
        <w:spacing w:line="240" w:lineRule="auto"/>
        <w:rPr>
          <w:rFonts w:ascii="Times New Roman" w:hAnsi="Times New Roman" w:cs="Times New Roman"/>
          <w:b/>
          <w:sz w:val="24"/>
          <w:szCs w:val="24"/>
        </w:rPr>
      </w:pPr>
      <w:r w:rsidRPr="006E0C9E">
        <w:rPr>
          <w:rFonts w:ascii="Times New Roman" w:hAnsi="Times New Roman" w:cs="Times New Roman"/>
          <w:b/>
          <w:sz w:val="24"/>
          <w:szCs w:val="24"/>
        </w:rPr>
        <w:t>RASHODI I IZDACI</w:t>
      </w:r>
    </w:p>
    <w:p w14:paraId="370572FF" w14:textId="2DB2909E" w:rsidR="004A3060" w:rsidRPr="006E0C9E" w:rsidRDefault="004A3060" w:rsidP="00E97358">
      <w:pPr>
        <w:spacing w:line="240" w:lineRule="auto"/>
        <w:jc w:val="both"/>
        <w:rPr>
          <w:rFonts w:ascii="Times New Roman" w:hAnsi="Times New Roman" w:cs="Times New Roman"/>
          <w:sz w:val="24"/>
          <w:szCs w:val="24"/>
        </w:rPr>
      </w:pPr>
      <w:r w:rsidRPr="006E0C9E">
        <w:rPr>
          <w:rFonts w:ascii="Times New Roman" w:hAnsi="Times New Roman" w:cs="Times New Roman"/>
          <w:sz w:val="24"/>
          <w:szCs w:val="24"/>
        </w:rPr>
        <w:t>Od ukupnih rashoda</w:t>
      </w:r>
      <w:r w:rsidR="00D64D3A" w:rsidRPr="006E0C9E">
        <w:rPr>
          <w:rFonts w:ascii="Times New Roman" w:hAnsi="Times New Roman" w:cs="Times New Roman"/>
          <w:sz w:val="24"/>
          <w:szCs w:val="24"/>
        </w:rPr>
        <w:t xml:space="preserve"> DZIV-a</w:t>
      </w:r>
      <w:r w:rsidRPr="006E0C9E">
        <w:rPr>
          <w:rFonts w:ascii="Times New Roman" w:hAnsi="Times New Roman" w:cs="Times New Roman"/>
          <w:sz w:val="24"/>
          <w:szCs w:val="24"/>
        </w:rPr>
        <w:t xml:space="preserve"> većinu čine rashodi poslovanja (</w:t>
      </w:r>
      <w:r w:rsidR="009A7D83" w:rsidRPr="006E0C9E">
        <w:rPr>
          <w:rFonts w:ascii="Times New Roman" w:hAnsi="Times New Roman" w:cs="Times New Roman"/>
          <w:sz w:val="24"/>
          <w:szCs w:val="24"/>
        </w:rPr>
        <w:t xml:space="preserve">preko </w:t>
      </w:r>
      <w:r w:rsidRPr="006E0C9E">
        <w:rPr>
          <w:rFonts w:ascii="Times New Roman" w:hAnsi="Times New Roman" w:cs="Times New Roman"/>
          <w:sz w:val="24"/>
          <w:szCs w:val="24"/>
        </w:rPr>
        <w:t xml:space="preserve"> 99%), a ostatak </w:t>
      </w:r>
      <w:r w:rsidR="00757151" w:rsidRPr="006E0C9E">
        <w:rPr>
          <w:rFonts w:ascii="Times New Roman" w:hAnsi="Times New Roman" w:cs="Times New Roman"/>
          <w:sz w:val="24"/>
          <w:szCs w:val="24"/>
        </w:rPr>
        <w:t xml:space="preserve">(svega 3 promila) </w:t>
      </w:r>
      <w:r w:rsidRPr="006E0C9E">
        <w:rPr>
          <w:rFonts w:ascii="Times New Roman" w:hAnsi="Times New Roman" w:cs="Times New Roman"/>
          <w:sz w:val="24"/>
          <w:szCs w:val="24"/>
        </w:rPr>
        <w:t>rashodi za nefina</w:t>
      </w:r>
      <w:r w:rsidR="00E75C40" w:rsidRPr="006E0C9E">
        <w:rPr>
          <w:rFonts w:ascii="Times New Roman" w:hAnsi="Times New Roman" w:cs="Times New Roman"/>
          <w:sz w:val="24"/>
          <w:szCs w:val="24"/>
        </w:rPr>
        <w:t>n</w:t>
      </w:r>
      <w:r w:rsidRPr="006E0C9E">
        <w:rPr>
          <w:rFonts w:ascii="Times New Roman" w:hAnsi="Times New Roman" w:cs="Times New Roman"/>
          <w:sz w:val="24"/>
          <w:szCs w:val="24"/>
        </w:rPr>
        <w:t>cijsku imovinu.</w:t>
      </w:r>
    </w:p>
    <w:p w14:paraId="3DEA136B" w14:textId="6A6A4244" w:rsidR="001660CC" w:rsidRPr="007C59FB" w:rsidRDefault="00F12C0C" w:rsidP="00E97358">
      <w:pPr>
        <w:spacing w:after="0" w:line="240" w:lineRule="auto"/>
        <w:jc w:val="both"/>
        <w:rPr>
          <w:rFonts w:cstheme="minorHAnsi"/>
        </w:rPr>
      </w:pPr>
      <w:r w:rsidRPr="006E0C9E">
        <w:rPr>
          <w:rFonts w:ascii="Times New Roman" w:hAnsi="Times New Roman" w:cs="Times New Roman"/>
          <w:sz w:val="24"/>
          <w:szCs w:val="24"/>
        </w:rPr>
        <w:t xml:space="preserve">Rashodi </w:t>
      </w:r>
      <w:r w:rsidR="00D64D3A" w:rsidRPr="006E0C9E">
        <w:rPr>
          <w:rFonts w:ascii="Times New Roman" w:hAnsi="Times New Roman" w:cs="Times New Roman"/>
          <w:sz w:val="24"/>
          <w:szCs w:val="24"/>
        </w:rPr>
        <w:t xml:space="preserve">iz </w:t>
      </w:r>
      <w:r w:rsidRPr="006E0C9E">
        <w:rPr>
          <w:rFonts w:ascii="Times New Roman" w:hAnsi="Times New Roman" w:cs="Times New Roman"/>
          <w:sz w:val="24"/>
          <w:szCs w:val="24"/>
        </w:rPr>
        <w:t>izvor</w:t>
      </w:r>
      <w:r w:rsidR="00D64D3A" w:rsidRPr="006E0C9E">
        <w:rPr>
          <w:rFonts w:ascii="Times New Roman" w:hAnsi="Times New Roman" w:cs="Times New Roman"/>
          <w:sz w:val="24"/>
          <w:szCs w:val="24"/>
        </w:rPr>
        <w:t>a</w:t>
      </w:r>
      <w:r w:rsidRPr="006E0C9E">
        <w:rPr>
          <w:rFonts w:ascii="Times New Roman" w:hAnsi="Times New Roman" w:cs="Times New Roman"/>
          <w:sz w:val="24"/>
          <w:szCs w:val="24"/>
        </w:rPr>
        <w:t xml:space="preserve"> 11 (Opći prihodi i primici) </w:t>
      </w:r>
      <w:r w:rsidR="00D64D3A" w:rsidRPr="006E0C9E">
        <w:rPr>
          <w:rFonts w:ascii="Times New Roman" w:hAnsi="Times New Roman" w:cs="Times New Roman"/>
          <w:sz w:val="24"/>
          <w:szCs w:val="24"/>
        </w:rPr>
        <w:t>odnose se</w:t>
      </w:r>
      <w:r w:rsidRPr="006E0C9E">
        <w:rPr>
          <w:rFonts w:ascii="Times New Roman" w:hAnsi="Times New Roman" w:cs="Times New Roman"/>
          <w:sz w:val="24"/>
          <w:szCs w:val="24"/>
        </w:rPr>
        <w:t xml:space="preserve"> na rashode za zaposlene, materijalne troškove, financijske rashode, te rashode za nabavu proizvedene dugotrajne imovine</w:t>
      </w:r>
      <w:r w:rsidR="00DC4CED">
        <w:rPr>
          <w:rFonts w:ascii="Times New Roman" w:hAnsi="Times New Roman" w:cs="Times New Roman"/>
          <w:sz w:val="24"/>
          <w:szCs w:val="24"/>
        </w:rPr>
        <w:t>.</w:t>
      </w:r>
      <w:r w:rsidR="00DF394E" w:rsidRPr="006E0C9E">
        <w:rPr>
          <w:rFonts w:ascii="Times New Roman" w:eastAsia="Times New Roman" w:hAnsi="Times New Roman" w:cs="Times New Roman"/>
          <w:sz w:val="24"/>
          <w:szCs w:val="24"/>
        </w:rPr>
        <w:t xml:space="preserve"> </w:t>
      </w:r>
      <w:r w:rsidR="001660CC" w:rsidRPr="006E0C9E">
        <w:rPr>
          <w:rFonts w:ascii="Times New Roman" w:hAnsi="Times New Roman" w:cs="Times New Roman"/>
          <w:sz w:val="24"/>
          <w:szCs w:val="24"/>
        </w:rPr>
        <w:t>R</w:t>
      </w:r>
      <w:r w:rsidR="00D64D3A" w:rsidRPr="006E0C9E">
        <w:rPr>
          <w:rFonts w:ascii="Times New Roman" w:hAnsi="Times New Roman" w:cs="Times New Roman"/>
          <w:sz w:val="24"/>
          <w:szCs w:val="24"/>
        </w:rPr>
        <w:t>ashod</w:t>
      </w:r>
      <w:r w:rsidR="001660CC" w:rsidRPr="006E0C9E">
        <w:rPr>
          <w:rFonts w:ascii="Times New Roman" w:hAnsi="Times New Roman" w:cs="Times New Roman"/>
          <w:sz w:val="24"/>
          <w:szCs w:val="24"/>
        </w:rPr>
        <w:t>i</w:t>
      </w:r>
      <w:r w:rsidR="00D64D3A" w:rsidRPr="006E0C9E">
        <w:rPr>
          <w:rFonts w:ascii="Times New Roman" w:hAnsi="Times New Roman" w:cs="Times New Roman"/>
          <w:sz w:val="24"/>
          <w:szCs w:val="24"/>
        </w:rPr>
        <w:t xml:space="preserve"> </w:t>
      </w:r>
      <w:r w:rsidR="001660CC" w:rsidRPr="006E0C9E">
        <w:rPr>
          <w:rFonts w:ascii="Times New Roman" w:hAnsi="Times New Roman" w:cs="Times New Roman"/>
          <w:sz w:val="24"/>
          <w:szCs w:val="24"/>
        </w:rPr>
        <w:t xml:space="preserve">za zaposlene </w:t>
      </w:r>
      <w:r w:rsidR="004A3060" w:rsidRPr="006E0C9E">
        <w:rPr>
          <w:rFonts w:ascii="Times New Roman" w:hAnsi="Times New Roman" w:cs="Times New Roman"/>
          <w:sz w:val="24"/>
          <w:szCs w:val="24"/>
        </w:rPr>
        <w:t>čine 8</w:t>
      </w:r>
      <w:r w:rsidR="001660CC" w:rsidRPr="006E0C9E">
        <w:rPr>
          <w:rFonts w:ascii="Times New Roman" w:hAnsi="Times New Roman" w:cs="Times New Roman"/>
          <w:sz w:val="24"/>
          <w:szCs w:val="24"/>
        </w:rPr>
        <w:t>6</w:t>
      </w:r>
      <w:r w:rsidR="004A3060" w:rsidRPr="006E0C9E">
        <w:rPr>
          <w:rFonts w:ascii="Times New Roman" w:hAnsi="Times New Roman" w:cs="Times New Roman"/>
          <w:sz w:val="24"/>
          <w:szCs w:val="24"/>
        </w:rPr>
        <w:t>%</w:t>
      </w:r>
      <w:r w:rsidR="00D64D3A" w:rsidRPr="006E0C9E">
        <w:rPr>
          <w:rFonts w:ascii="Times New Roman" w:hAnsi="Times New Roman" w:cs="Times New Roman"/>
          <w:sz w:val="24"/>
          <w:szCs w:val="24"/>
        </w:rPr>
        <w:t xml:space="preserve"> rashoda s ovog izvora</w:t>
      </w:r>
      <w:r w:rsidR="006E0C9E" w:rsidRPr="006E0C9E">
        <w:rPr>
          <w:rFonts w:ascii="Times New Roman" w:hAnsi="Times New Roman" w:cs="Times New Roman"/>
          <w:sz w:val="24"/>
          <w:szCs w:val="24"/>
        </w:rPr>
        <w:t xml:space="preserve">, a ostvareni su </w:t>
      </w:r>
      <w:r w:rsidR="001660CC" w:rsidRPr="006E0C9E">
        <w:rPr>
          <w:rFonts w:ascii="Times New Roman" w:hAnsi="Times New Roman" w:cs="Times New Roman"/>
          <w:sz w:val="24"/>
          <w:szCs w:val="24"/>
        </w:rPr>
        <w:t xml:space="preserve">na temelju materijalnih prava </w:t>
      </w:r>
      <w:r w:rsidR="001660CC" w:rsidRPr="007C59FB">
        <w:rPr>
          <w:rFonts w:ascii="Times New Roman" w:hAnsi="Times New Roman" w:cs="Times New Roman"/>
          <w:sz w:val="24"/>
          <w:szCs w:val="24"/>
        </w:rPr>
        <w:t>državnih službenika i  dužnosnika propisanima aktima na snazi.</w:t>
      </w:r>
      <w:r w:rsidR="00270254">
        <w:rPr>
          <w:rFonts w:ascii="Times New Roman" w:hAnsi="Times New Roman" w:cs="Times New Roman"/>
          <w:sz w:val="24"/>
          <w:szCs w:val="24"/>
        </w:rPr>
        <w:t xml:space="preserve"> Zbog izostanka planiranog novog zapošljavanja kao rezultat izostanka prijava odgovarajućih kandidata na raspisane javne natječaje te posljedičnog manjeg ukupnog broja službenika od planiranog za izvještajno razdoblje rashodi za zaposlene izvršeni su u manjem iznosu od planiranoga.</w:t>
      </w:r>
      <w:r w:rsidR="003C183C">
        <w:rPr>
          <w:rFonts w:ascii="Times New Roman" w:hAnsi="Times New Roman" w:cs="Times New Roman"/>
          <w:sz w:val="24"/>
          <w:szCs w:val="24"/>
        </w:rPr>
        <w:t xml:space="preserve"> </w:t>
      </w:r>
    </w:p>
    <w:p w14:paraId="3F0D3BD2" w14:textId="77777777" w:rsidR="00DF394E" w:rsidRPr="007C59FB" w:rsidRDefault="00DF394E" w:rsidP="00E97358">
      <w:pPr>
        <w:spacing w:line="240" w:lineRule="auto"/>
        <w:jc w:val="both"/>
        <w:rPr>
          <w:rFonts w:ascii="Times New Roman" w:hAnsi="Times New Roman" w:cs="Times New Roman"/>
          <w:sz w:val="24"/>
          <w:szCs w:val="24"/>
        </w:rPr>
      </w:pPr>
    </w:p>
    <w:p w14:paraId="79DB2F7B" w14:textId="466733F6" w:rsidR="003C183C" w:rsidRPr="00D60F4B" w:rsidRDefault="008C27D3" w:rsidP="00E97358">
      <w:pPr>
        <w:spacing w:after="0" w:line="240" w:lineRule="auto"/>
        <w:jc w:val="both"/>
        <w:rPr>
          <w:rFonts w:ascii="Times New Roman" w:hAnsi="Times New Roman" w:cs="Times New Roman"/>
          <w:sz w:val="24"/>
          <w:szCs w:val="24"/>
        </w:rPr>
      </w:pPr>
      <w:r w:rsidRPr="007C59FB">
        <w:rPr>
          <w:rFonts w:ascii="Times New Roman" w:hAnsi="Times New Roman" w:cs="Times New Roman"/>
          <w:sz w:val="24"/>
          <w:szCs w:val="24"/>
        </w:rPr>
        <w:t xml:space="preserve">Rashodi </w:t>
      </w:r>
      <w:r w:rsidR="005D4978" w:rsidRPr="007C59FB">
        <w:rPr>
          <w:rFonts w:ascii="Times New Roman" w:hAnsi="Times New Roman" w:cs="Times New Roman"/>
          <w:sz w:val="24"/>
          <w:szCs w:val="24"/>
        </w:rPr>
        <w:t xml:space="preserve">iz </w:t>
      </w:r>
      <w:r w:rsidRPr="007C59FB">
        <w:rPr>
          <w:rFonts w:ascii="Times New Roman" w:hAnsi="Times New Roman" w:cs="Times New Roman"/>
          <w:sz w:val="24"/>
          <w:szCs w:val="24"/>
        </w:rPr>
        <w:t xml:space="preserve">izvora 51 (pomoći EU) odnose se na troškove službenih putovanja zaposlenika </w:t>
      </w:r>
      <w:r w:rsidR="005D4978" w:rsidRPr="007C59FB">
        <w:rPr>
          <w:rFonts w:ascii="Times New Roman" w:hAnsi="Times New Roman" w:cs="Times New Roman"/>
          <w:sz w:val="24"/>
          <w:szCs w:val="24"/>
        </w:rPr>
        <w:t xml:space="preserve">DZIV-a kao predstavnika Republike Hrvatske </w:t>
      </w:r>
      <w:r w:rsidRPr="007C59FB">
        <w:rPr>
          <w:rFonts w:ascii="Times New Roman" w:hAnsi="Times New Roman" w:cs="Times New Roman"/>
          <w:sz w:val="24"/>
          <w:szCs w:val="24"/>
        </w:rPr>
        <w:t xml:space="preserve">na sastancima resornih stručnih i radnih tijela Europske unije. Također, na ovom se izvoru </w:t>
      </w:r>
      <w:r w:rsidR="006E0C9E" w:rsidRPr="007C59FB">
        <w:rPr>
          <w:rFonts w:ascii="Times New Roman" w:hAnsi="Times New Roman" w:cs="Times New Roman"/>
          <w:sz w:val="24"/>
          <w:szCs w:val="24"/>
        </w:rPr>
        <w:t xml:space="preserve">prikazuju </w:t>
      </w:r>
      <w:r w:rsidRPr="007C59FB">
        <w:rPr>
          <w:rFonts w:ascii="Times New Roman" w:hAnsi="Times New Roman" w:cs="Times New Roman"/>
          <w:sz w:val="24"/>
          <w:szCs w:val="24"/>
        </w:rPr>
        <w:t xml:space="preserve"> rashod</w:t>
      </w:r>
      <w:r w:rsidR="005D4978" w:rsidRPr="007C59FB">
        <w:rPr>
          <w:rFonts w:ascii="Times New Roman" w:hAnsi="Times New Roman" w:cs="Times New Roman"/>
          <w:sz w:val="24"/>
          <w:szCs w:val="24"/>
        </w:rPr>
        <w:t>i</w:t>
      </w:r>
      <w:r w:rsidRPr="007C59FB">
        <w:rPr>
          <w:rFonts w:ascii="Times New Roman" w:hAnsi="Times New Roman" w:cs="Times New Roman"/>
          <w:sz w:val="24"/>
          <w:szCs w:val="24"/>
        </w:rPr>
        <w:t xml:space="preserve"> za plaću </w:t>
      </w:r>
      <w:r w:rsidR="005D4978" w:rsidRPr="007C59FB">
        <w:rPr>
          <w:rFonts w:ascii="Times New Roman" w:hAnsi="Times New Roman" w:cs="Times New Roman"/>
          <w:sz w:val="24"/>
          <w:szCs w:val="24"/>
        </w:rPr>
        <w:t xml:space="preserve">privremeno izaslane djelatnice DZIV-a na radu u tijelu EU-a </w:t>
      </w:r>
      <w:r w:rsidR="006E0C9E" w:rsidRPr="007C59FB">
        <w:rPr>
          <w:rFonts w:ascii="Times New Roman" w:hAnsi="Times New Roman" w:cs="Times New Roman"/>
          <w:sz w:val="24"/>
          <w:szCs w:val="24"/>
        </w:rPr>
        <w:t xml:space="preserve">čiji mandat </w:t>
      </w:r>
      <w:r w:rsidRPr="007C59FB">
        <w:rPr>
          <w:rFonts w:ascii="Times New Roman" w:hAnsi="Times New Roman" w:cs="Times New Roman"/>
          <w:sz w:val="24"/>
          <w:szCs w:val="24"/>
        </w:rPr>
        <w:t xml:space="preserve">istječe </w:t>
      </w:r>
      <w:r w:rsidR="006E0C9E" w:rsidRPr="007C59FB">
        <w:rPr>
          <w:rFonts w:ascii="Times New Roman" w:hAnsi="Times New Roman" w:cs="Times New Roman"/>
          <w:sz w:val="24"/>
          <w:szCs w:val="24"/>
        </w:rPr>
        <w:t>krajem</w:t>
      </w:r>
      <w:r w:rsidR="005D4978" w:rsidRPr="007C59FB">
        <w:rPr>
          <w:rFonts w:ascii="Times New Roman" w:hAnsi="Times New Roman" w:cs="Times New Roman"/>
          <w:sz w:val="24"/>
          <w:szCs w:val="24"/>
        </w:rPr>
        <w:t xml:space="preserve"> </w:t>
      </w:r>
      <w:r w:rsidRPr="007C59FB">
        <w:rPr>
          <w:rFonts w:ascii="Times New Roman" w:hAnsi="Times New Roman" w:cs="Times New Roman"/>
          <w:sz w:val="24"/>
          <w:szCs w:val="24"/>
        </w:rPr>
        <w:t>2023.</w:t>
      </w:r>
      <w:r w:rsidR="005D4978" w:rsidRPr="007C59FB">
        <w:rPr>
          <w:rFonts w:ascii="Times New Roman" w:hAnsi="Times New Roman" w:cs="Times New Roman"/>
          <w:sz w:val="24"/>
          <w:szCs w:val="24"/>
        </w:rPr>
        <w:t xml:space="preserve"> godin</w:t>
      </w:r>
      <w:r w:rsidR="006E0C9E" w:rsidRPr="007C59FB">
        <w:rPr>
          <w:rFonts w:ascii="Times New Roman" w:hAnsi="Times New Roman" w:cs="Times New Roman"/>
          <w:sz w:val="24"/>
          <w:szCs w:val="24"/>
        </w:rPr>
        <w:t>e.</w:t>
      </w:r>
      <w:r w:rsidR="003C183C">
        <w:rPr>
          <w:rFonts w:ascii="Times New Roman" w:hAnsi="Times New Roman" w:cs="Times New Roman"/>
          <w:sz w:val="24"/>
          <w:szCs w:val="24"/>
        </w:rPr>
        <w:t xml:space="preserve"> Intenzivne zakonodavne aktivnosti na razini EU-a u području intelektualnog vlasništva te povećana dinamika sastanaka Radne skupine Vijeća Europske unije za intelektualno vlasništvo u izvještajnom razdoblju rezultirale su relativno visokim indeksom izvršenja </w:t>
      </w:r>
      <w:r w:rsidR="00AC5ED6">
        <w:rPr>
          <w:rFonts w:ascii="Times New Roman" w:hAnsi="Times New Roman" w:cs="Times New Roman"/>
          <w:sz w:val="24"/>
          <w:szCs w:val="24"/>
        </w:rPr>
        <w:t xml:space="preserve">rashoda za službena putovanja </w:t>
      </w:r>
      <w:r w:rsidR="003C183C">
        <w:rPr>
          <w:rFonts w:ascii="Times New Roman" w:hAnsi="Times New Roman" w:cs="Times New Roman"/>
          <w:sz w:val="24"/>
          <w:szCs w:val="24"/>
        </w:rPr>
        <w:t>u izvještajnom razdoblju.</w:t>
      </w:r>
      <w:r w:rsidR="00AC5ED6">
        <w:rPr>
          <w:rFonts w:ascii="Times New Roman" w:hAnsi="Times New Roman" w:cs="Times New Roman"/>
          <w:sz w:val="24"/>
          <w:szCs w:val="24"/>
        </w:rPr>
        <w:t xml:space="preserve"> Relativno visok iznos izvršenja rashoda za plaću izaslane djelatnice rezultat je povećanja parametara za izračun plaće u odnosu na prethodno razdoblje na kojem je  temeljen plan.</w:t>
      </w:r>
    </w:p>
    <w:p w14:paraId="59DD5906" w14:textId="65940044" w:rsidR="004A3060" w:rsidRPr="007C59FB" w:rsidRDefault="004A3060" w:rsidP="00E97358">
      <w:pPr>
        <w:spacing w:line="240" w:lineRule="auto"/>
        <w:jc w:val="both"/>
        <w:rPr>
          <w:rFonts w:ascii="Times New Roman" w:hAnsi="Times New Roman" w:cs="Times New Roman"/>
          <w:sz w:val="24"/>
          <w:szCs w:val="24"/>
        </w:rPr>
      </w:pPr>
    </w:p>
    <w:p w14:paraId="1BAD33F7" w14:textId="31507442" w:rsidR="007252E7" w:rsidRPr="007C59FB" w:rsidRDefault="00070D23" w:rsidP="00E97358">
      <w:pPr>
        <w:spacing w:after="0" w:line="240" w:lineRule="auto"/>
        <w:jc w:val="both"/>
        <w:rPr>
          <w:rFonts w:ascii="Times New Roman" w:hAnsi="Times New Roman" w:cs="Times New Roman"/>
          <w:sz w:val="24"/>
          <w:szCs w:val="24"/>
        </w:rPr>
      </w:pPr>
      <w:r w:rsidRPr="007C59FB">
        <w:rPr>
          <w:rFonts w:ascii="Times New Roman" w:hAnsi="Times New Roman" w:cs="Times New Roman"/>
          <w:sz w:val="24"/>
          <w:szCs w:val="24"/>
        </w:rPr>
        <w:t xml:space="preserve">Rashodi </w:t>
      </w:r>
      <w:r w:rsidR="005D4978" w:rsidRPr="007C59FB">
        <w:rPr>
          <w:rFonts w:ascii="Times New Roman" w:hAnsi="Times New Roman" w:cs="Times New Roman"/>
          <w:sz w:val="24"/>
          <w:szCs w:val="24"/>
        </w:rPr>
        <w:t xml:space="preserve">iz </w:t>
      </w:r>
      <w:r w:rsidRPr="007C59FB">
        <w:rPr>
          <w:rFonts w:ascii="Times New Roman" w:hAnsi="Times New Roman" w:cs="Times New Roman"/>
          <w:sz w:val="24"/>
          <w:szCs w:val="24"/>
        </w:rPr>
        <w:t xml:space="preserve">izvora 52 (ostale pomoći i darovnice) </w:t>
      </w:r>
      <w:r w:rsidR="005D4978" w:rsidRPr="007C59FB">
        <w:rPr>
          <w:rFonts w:ascii="Times New Roman" w:hAnsi="Times New Roman" w:cs="Times New Roman"/>
          <w:sz w:val="24"/>
          <w:szCs w:val="24"/>
        </w:rPr>
        <w:t xml:space="preserve">odnose se na troškove službenih </w:t>
      </w:r>
      <w:r w:rsidRPr="007C59FB">
        <w:rPr>
          <w:rFonts w:ascii="Times New Roman" w:hAnsi="Times New Roman" w:cs="Times New Roman"/>
          <w:sz w:val="24"/>
          <w:szCs w:val="24"/>
        </w:rPr>
        <w:t xml:space="preserve">putovanja </w:t>
      </w:r>
      <w:r w:rsidR="005D4978" w:rsidRPr="007C59FB">
        <w:rPr>
          <w:rFonts w:ascii="Times New Roman" w:hAnsi="Times New Roman" w:cs="Times New Roman"/>
          <w:sz w:val="24"/>
          <w:szCs w:val="24"/>
        </w:rPr>
        <w:t>zaposlenika DZIV-a kao predstavnika Republike Hrvatske na sastan</w:t>
      </w:r>
      <w:r w:rsidR="00B4688E" w:rsidRPr="007C59FB">
        <w:rPr>
          <w:rFonts w:ascii="Times New Roman" w:hAnsi="Times New Roman" w:cs="Times New Roman"/>
          <w:sz w:val="24"/>
          <w:szCs w:val="24"/>
        </w:rPr>
        <w:t>ke</w:t>
      </w:r>
      <w:r w:rsidR="005D4978" w:rsidRPr="007C59FB">
        <w:rPr>
          <w:rFonts w:ascii="Times New Roman" w:hAnsi="Times New Roman" w:cs="Times New Roman"/>
          <w:sz w:val="24"/>
          <w:szCs w:val="24"/>
        </w:rPr>
        <w:t xml:space="preserve"> stručnih i upravljačkih tijela Europske patentne organizacije (EPO) i radnih grupa</w:t>
      </w:r>
      <w:r w:rsidRPr="007C59FB">
        <w:rPr>
          <w:rFonts w:ascii="Times New Roman" w:hAnsi="Times New Roman" w:cs="Times New Roman"/>
          <w:sz w:val="24"/>
          <w:szCs w:val="24"/>
        </w:rPr>
        <w:t xml:space="preserve">, </w:t>
      </w:r>
      <w:r w:rsidR="00B4688E" w:rsidRPr="007C59FB">
        <w:rPr>
          <w:rFonts w:ascii="Times New Roman" w:hAnsi="Times New Roman" w:cs="Times New Roman"/>
          <w:sz w:val="24"/>
          <w:szCs w:val="24"/>
        </w:rPr>
        <w:t>troškove stručnog usavršavanja zaposlen</w:t>
      </w:r>
      <w:r w:rsidR="00B1753F" w:rsidRPr="007C59FB">
        <w:rPr>
          <w:rFonts w:ascii="Times New Roman" w:hAnsi="Times New Roman" w:cs="Times New Roman"/>
          <w:sz w:val="24"/>
          <w:szCs w:val="24"/>
        </w:rPr>
        <w:t>ika DZIV-a putem programa EPO-a</w:t>
      </w:r>
      <w:r w:rsidR="00B4688E" w:rsidRPr="007C59FB">
        <w:rPr>
          <w:rFonts w:ascii="Times New Roman" w:hAnsi="Times New Roman" w:cs="Times New Roman"/>
          <w:sz w:val="24"/>
          <w:szCs w:val="24"/>
        </w:rPr>
        <w:t xml:space="preserve">, te troškove zajedničke organizacije stručnih </w:t>
      </w:r>
      <w:r w:rsidR="00B4688E" w:rsidRPr="007C59FB">
        <w:rPr>
          <w:rFonts w:ascii="Times New Roman" w:hAnsi="Times New Roman" w:cs="Times New Roman"/>
          <w:sz w:val="24"/>
          <w:szCs w:val="24"/>
        </w:rPr>
        <w:lastRenderedPageBreak/>
        <w:t>događanja i po potrebi angažmana vanjskih konzultanata na suradnički aktivnostima EPO-a i DZIV-a</w:t>
      </w:r>
      <w:r w:rsidR="00B1753F" w:rsidRPr="007C59FB">
        <w:rPr>
          <w:rFonts w:ascii="Times New Roman" w:hAnsi="Times New Roman" w:cs="Times New Roman"/>
          <w:sz w:val="24"/>
          <w:szCs w:val="24"/>
        </w:rPr>
        <w:t xml:space="preserve"> te drugih međunarodnih organizacija</w:t>
      </w:r>
      <w:r w:rsidR="00B4688E" w:rsidRPr="007C59FB">
        <w:rPr>
          <w:rFonts w:ascii="Times New Roman" w:hAnsi="Times New Roman" w:cs="Times New Roman"/>
          <w:sz w:val="24"/>
          <w:szCs w:val="24"/>
        </w:rPr>
        <w:t xml:space="preserve">.  </w:t>
      </w:r>
    </w:p>
    <w:p w14:paraId="696FFEEA" w14:textId="77777777" w:rsidR="00DA6768" w:rsidRPr="007C59FB" w:rsidRDefault="00DA6768" w:rsidP="00E97358">
      <w:pPr>
        <w:spacing w:after="0" w:line="240" w:lineRule="auto"/>
        <w:jc w:val="both"/>
        <w:rPr>
          <w:rFonts w:ascii="Times New Roman" w:hAnsi="Times New Roman" w:cs="Times New Roman"/>
          <w:sz w:val="24"/>
          <w:szCs w:val="24"/>
        </w:rPr>
      </w:pPr>
    </w:p>
    <w:p w14:paraId="7A36F070" w14:textId="170888E6" w:rsidR="007252E7" w:rsidRPr="007C59FB" w:rsidRDefault="00C46CAD" w:rsidP="00E97358">
      <w:pPr>
        <w:spacing w:after="0" w:line="240" w:lineRule="auto"/>
        <w:jc w:val="both"/>
        <w:rPr>
          <w:rFonts w:ascii="Times New Roman" w:hAnsi="Times New Roman" w:cs="Times New Roman"/>
          <w:sz w:val="24"/>
          <w:szCs w:val="24"/>
        </w:rPr>
      </w:pPr>
      <w:r w:rsidRPr="007C59FB">
        <w:rPr>
          <w:rFonts w:ascii="Times New Roman" w:hAnsi="Times New Roman" w:cs="Times New Roman"/>
          <w:sz w:val="24"/>
          <w:szCs w:val="24"/>
        </w:rPr>
        <w:t xml:space="preserve">Najveći </w:t>
      </w:r>
      <w:r w:rsidR="00DA6768" w:rsidRPr="007C59FB">
        <w:rPr>
          <w:rFonts w:ascii="Times New Roman" w:hAnsi="Times New Roman" w:cs="Times New Roman"/>
          <w:sz w:val="24"/>
          <w:szCs w:val="24"/>
        </w:rPr>
        <w:t>dio</w:t>
      </w:r>
      <w:r w:rsidRPr="007C59FB">
        <w:rPr>
          <w:rFonts w:ascii="Times New Roman" w:hAnsi="Times New Roman" w:cs="Times New Roman"/>
          <w:sz w:val="24"/>
          <w:szCs w:val="24"/>
        </w:rPr>
        <w:t xml:space="preserve"> rashoda</w:t>
      </w:r>
      <w:r w:rsidR="00DA6768" w:rsidRPr="007C59FB">
        <w:rPr>
          <w:rFonts w:ascii="Times New Roman" w:hAnsi="Times New Roman" w:cs="Times New Roman"/>
          <w:sz w:val="24"/>
          <w:szCs w:val="24"/>
        </w:rPr>
        <w:t xml:space="preserve"> iz izvora 43</w:t>
      </w:r>
      <w:r w:rsidRPr="007C59FB">
        <w:rPr>
          <w:rFonts w:ascii="Times New Roman" w:hAnsi="Times New Roman" w:cs="Times New Roman"/>
          <w:sz w:val="24"/>
          <w:szCs w:val="24"/>
        </w:rPr>
        <w:t xml:space="preserve"> </w:t>
      </w:r>
      <w:r w:rsidR="00DF394E" w:rsidRPr="007C59FB">
        <w:rPr>
          <w:rFonts w:ascii="Times New Roman" w:hAnsi="Times New Roman" w:cs="Times New Roman"/>
          <w:sz w:val="24"/>
          <w:szCs w:val="24"/>
        </w:rPr>
        <w:t xml:space="preserve">(43-A) </w:t>
      </w:r>
      <w:r w:rsidR="00DA6768" w:rsidRPr="007C59FB">
        <w:rPr>
          <w:rFonts w:ascii="Times New Roman" w:hAnsi="Times New Roman" w:cs="Times New Roman"/>
          <w:sz w:val="24"/>
          <w:szCs w:val="24"/>
        </w:rPr>
        <w:t>čine</w:t>
      </w:r>
      <w:r w:rsidRPr="007C59FB">
        <w:rPr>
          <w:rFonts w:ascii="Times New Roman" w:hAnsi="Times New Roman" w:cs="Times New Roman"/>
          <w:sz w:val="24"/>
          <w:szCs w:val="24"/>
        </w:rPr>
        <w:t xml:space="preserve"> rashodi naknada i pristojbi. Ovi rashodi predstavljaju </w:t>
      </w:r>
      <w:r w:rsidR="007252E7" w:rsidRPr="007C59FB">
        <w:rPr>
          <w:rFonts w:ascii="Times New Roman" w:hAnsi="Times New Roman" w:cs="Times New Roman"/>
          <w:sz w:val="24"/>
          <w:szCs w:val="24"/>
        </w:rPr>
        <w:t>prijenos</w:t>
      </w:r>
      <w:r w:rsidR="00DD7437" w:rsidRPr="007C59FB">
        <w:rPr>
          <w:rFonts w:ascii="Times New Roman" w:hAnsi="Times New Roman" w:cs="Times New Roman"/>
          <w:sz w:val="24"/>
          <w:szCs w:val="24"/>
        </w:rPr>
        <w:t xml:space="preserve"> (transfer)</w:t>
      </w:r>
      <w:r w:rsidR="007252E7" w:rsidRPr="007C59FB">
        <w:rPr>
          <w:rFonts w:ascii="Times New Roman" w:hAnsi="Times New Roman" w:cs="Times New Roman"/>
          <w:sz w:val="24"/>
          <w:szCs w:val="24"/>
        </w:rPr>
        <w:t xml:space="preserve"> </w:t>
      </w:r>
      <w:r w:rsidR="00325886" w:rsidRPr="007C59FB">
        <w:rPr>
          <w:rFonts w:ascii="Times New Roman" w:hAnsi="Times New Roman" w:cs="Times New Roman"/>
          <w:sz w:val="24"/>
          <w:szCs w:val="24"/>
        </w:rPr>
        <w:t xml:space="preserve">propisanih udjela </w:t>
      </w:r>
      <w:r w:rsidR="007252E7" w:rsidRPr="007C59FB">
        <w:rPr>
          <w:rFonts w:ascii="Times New Roman" w:hAnsi="Times New Roman" w:cs="Times New Roman"/>
          <w:sz w:val="24"/>
          <w:szCs w:val="24"/>
        </w:rPr>
        <w:t xml:space="preserve">prihoda državnog proračuna od uplaćenih </w:t>
      </w:r>
      <w:r w:rsidR="00DD7437" w:rsidRPr="007C59FB">
        <w:rPr>
          <w:rFonts w:ascii="Times New Roman" w:hAnsi="Times New Roman" w:cs="Times New Roman"/>
          <w:sz w:val="24"/>
          <w:szCs w:val="24"/>
        </w:rPr>
        <w:t xml:space="preserve">propisanih nacionalnih naknada za održavanje u vrijednosti patenata od strane nositelja onih Europskih patenata koji se odnose na Republiku Hrvatsku, propisanih naknada za međunarodni postupak prijave patenta temeljem međunarodnog Ugovora o suradnji u području patenata (tzv. Ugovor PCT) od strane domaćih podnositelja te naknade podnositelja nacionalnih patenata za tražene posebne stručne usluge Europske patentne organizacije, prema Europskoj patentnoj organizaciji i Svjetskoj organizaciji za intelektualno vlasništvo sukladno međunarodnim obvezama Republike Hrvatske. Razlika između prihoda i rashoda za navedene svrhe uplaćuje se periodički u državni prihod i nije vidljiva </w:t>
      </w:r>
      <w:r w:rsidR="000F7BA6" w:rsidRPr="007C59FB">
        <w:rPr>
          <w:rFonts w:ascii="Times New Roman" w:hAnsi="Times New Roman" w:cs="Times New Roman"/>
          <w:sz w:val="24"/>
          <w:szCs w:val="24"/>
        </w:rPr>
        <w:t>u propisanom modelu iskazivanja prihoda i rashoda financijskog plana</w:t>
      </w:r>
      <w:r w:rsidR="00247A27" w:rsidRPr="007C59FB">
        <w:rPr>
          <w:rFonts w:ascii="Times New Roman" w:hAnsi="Times New Roman" w:cs="Times New Roman"/>
          <w:sz w:val="24"/>
          <w:szCs w:val="24"/>
        </w:rPr>
        <w:t>.</w:t>
      </w:r>
      <w:r w:rsidR="007252E7" w:rsidRPr="007C59FB">
        <w:rPr>
          <w:rFonts w:ascii="Times New Roman" w:hAnsi="Times New Roman" w:cs="Times New Roman"/>
          <w:sz w:val="24"/>
          <w:szCs w:val="24"/>
        </w:rPr>
        <w:t xml:space="preserve"> </w:t>
      </w:r>
      <w:r w:rsidR="00247A27" w:rsidRPr="007C59FB">
        <w:rPr>
          <w:rFonts w:ascii="Times New Roman" w:hAnsi="Times New Roman" w:cs="Times New Roman"/>
          <w:sz w:val="24"/>
          <w:szCs w:val="24"/>
        </w:rPr>
        <w:t xml:space="preserve">Ostali rashodi </w:t>
      </w:r>
      <w:r w:rsidR="00DF394E" w:rsidRPr="007C59FB">
        <w:rPr>
          <w:rFonts w:ascii="Times New Roman" w:hAnsi="Times New Roman" w:cs="Times New Roman"/>
          <w:sz w:val="24"/>
          <w:szCs w:val="24"/>
        </w:rPr>
        <w:t xml:space="preserve">(43-T) </w:t>
      </w:r>
      <w:r w:rsidR="00247A27" w:rsidRPr="007C59FB">
        <w:rPr>
          <w:rFonts w:ascii="Times New Roman" w:hAnsi="Times New Roman" w:cs="Times New Roman"/>
          <w:sz w:val="24"/>
          <w:szCs w:val="24"/>
        </w:rPr>
        <w:t>odnose se na rashode za namjene propisane Uredbom (EU) 2017/1001 Europskog parlamenta i Vijeća od 14. lipnja 2017. o žigu Europske unije</w:t>
      </w:r>
      <w:r w:rsidR="00AD0250" w:rsidRPr="007C59FB">
        <w:rPr>
          <w:rFonts w:ascii="Times New Roman" w:hAnsi="Times New Roman" w:cs="Times New Roman"/>
          <w:sz w:val="24"/>
          <w:szCs w:val="24"/>
        </w:rPr>
        <w:t xml:space="preserve">. U </w:t>
      </w:r>
      <w:r w:rsidR="00247A27" w:rsidRPr="007C59FB">
        <w:rPr>
          <w:rFonts w:ascii="Times New Roman" w:hAnsi="Times New Roman" w:cs="Times New Roman"/>
          <w:sz w:val="24"/>
          <w:szCs w:val="24"/>
        </w:rPr>
        <w:t xml:space="preserve">najvećem dijelu </w:t>
      </w:r>
      <w:r w:rsidR="00AD0250" w:rsidRPr="007C59FB">
        <w:rPr>
          <w:rFonts w:ascii="Times New Roman" w:hAnsi="Times New Roman" w:cs="Times New Roman"/>
          <w:sz w:val="24"/>
          <w:szCs w:val="24"/>
        </w:rPr>
        <w:t xml:space="preserve">odnose se </w:t>
      </w:r>
      <w:r w:rsidR="00247A27" w:rsidRPr="007C59FB">
        <w:rPr>
          <w:rFonts w:ascii="Times New Roman" w:hAnsi="Times New Roman" w:cs="Times New Roman"/>
          <w:sz w:val="24"/>
          <w:szCs w:val="24"/>
        </w:rPr>
        <w:t>na rashode projekata suradnje između EUIPO-a i DZIV-a  radi promicanja konvergencije praksi i alata u području žigova i dizajna</w:t>
      </w:r>
      <w:r w:rsidR="00942A0A" w:rsidRPr="007C59FB">
        <w:rPr>
          <w:rFonts w:ascii="Times New Roman" w:hAnsi="Times New Roman" w:cs="Times New Roman"/>
          <w:sz w:val="24"/>
          <w:szCs w:val="24"/>
        </w:rPr>
        <w:t xml:space="preserve">. </w:t>
      </w:r>
      <w:r w:rsidRPr="007C59FB">
        <w:rPr>
          <w:rFonts w:ascii="Times New Roman" w:hAnsi="Times New Roman" w:cs="Times New Roman"/>
          <w:sz w:val="24"/>
          <w:szCs w:val="24"/>
        </w:rPr>
        <w:t xml:space="preserve">Od materijalnih rashoda </w:t>
      </w:r>
      <w:r w:rsidR="00942A0A" w:rsidRPr="007C59FB">
        <w:rPr>
          <w:rFonts w:ascii="Times New Roman" w:hAnsi="Times New Roman" w:cs="Times New Roman"/>
          <w:sz w:val="24"/>
          <w:szCs w:val="24"/>
        </w:rPr>
        <w:t xml:space="preserve">za tu svrhu </w:t>
      </w:r>
      <w:r w:rsidR="000B4FCC" w:rsidRPr="007C59FB">
        <w:rPr>
          <w:rFonts w:ascii="Times New Roman" w:hAnsi="Times New Roman" w:cs="Times New Roman"/>
          <w:sz w:val="24"/>
          <w:szCs w:val="24"/>
        </w:rPr>
        <w:t>najveć</w:t>
      </w:r>
      <w:r w:rsidR="00942A0A" w:rsidRPr="007C59FB">
        <w:rPr>
          <w:rFonts w:ascii="Times New Roman" w:hAnsi="Times New Roman" w:cs="Times New Roman"/>
          <w:sz w:val="24"/>
          <w:szCs w:val="24"/>
        </w:rPr>
        <w:t>i</w:t>
      </w:r>
      <w:r w:rsidR="000B4FCC" w:rsidRPr="007C59FB">
        <w:rPr>
          <w:rFonts w:ascii="Times New Roman" w:hAnsi="Times New Roman" w:cs="Times New Roman"/>
          <w:sz w:val="24"/>
          <w:szCs w:val="24"/>
        </w:rPr>
        <w:t xml:space="preserve"> </w:t>
      </w:r>
      <w:r w:rsidR="00942A0A" w:rsidRPr="007C59FB">
        <w:rPr>
          <w:rFonts w:ascii="Times New Roman" w:hAnsi="Times New Roman" w:cs="Times New Roman"/>
          <w:sz w:val="24"/>
          <w:szCs w:val="24"/>
        </w:rPr>
        <w:t>udio</w:t>
      </w:r>
      <w:r w:rsidR="000B4FCC" w:rsidRPr="007C59FB">
        <w:rPr>
          <w:rFonts w:ascii="Times New Roman" w:hAnsi="Times New Roman" w:cs="Times New Roman"/>
          <w:sz w:val="24"/>
          <w:szCs w:val="24"/>
        </w:rPr>
        <w:t xml:space="preserve"> čine </w:t>
      </w:r>
      <w:r w:rsidR="00942A0A" w:rsidRPr="007C59FB">
        <w:rPr>
          <w:rFonts w:ascii="Times New Roman" w:hAnsi="Times New Roman" w:cs="Times New Roman"/>
          <w:sz w:val="24"/>
          <w:szCs w:val="24"/>
        </w:rPr>
        <w:t xml:space="preserve">rashodi za </w:t>
      </w:r>
      <w:r w:rsidR="00AD0250" w:rsidRPr="007C59FB">
        <w:rPr>
          <w:rFonts w:ascii="Times New Roman" w:hAnsi="Times New Roman" w:cs="Times New Roman"/>
          <w:sz w:val="24"/>
          <w:szCs w:val="24"/>
        </w:rPr>
        <w:t xml:space="preserve">usluge </w:t>
      </w:r>
      <w:r w:rsidR="007C59FB" w:rsidRPr="007C59FB">
        <w:rPr>
          <w:rFonts w:ascii="Times New Roman" w:hAnsi="Times New Roman" w:cs="Times New Roman"/>
          <w:sz w:val="24"/>
          <w:szCs w:val="24"/>
        </w:rPr>
        <w:t xml:space="preserve">elektronskih medija te usluge </w:t>
      </w:r>
      <w:r w:rsidR="00AD0250" w:rsidRPr="007C59FB">
        <w:rPr>
          <w:rFonts w:ascii="Times New Roman" w:hAnsi="Times New Roman" w:cs="Times New Roman"/>
          <w:sz w:val="24"/>
          <w:szCs w:val="24"/>
        </w:rPr>
        <w:t xml:space="preserve">razvoja software-a </w:t>
      </w:r>
      <w:r w:rsidR="007C59FB" w:rsidRPr="007C59FB">
        <w:rPr>
          <w:rFonts w:ascii="Times New Roman" w:hAnsi="Times New Roman" w:cs="Times New Roman"/>
          <w:sz w:val="24"/>
          <w:szCs w:val="24"/>
        </w:rPr>
        <w:t>u</w:t>
      </w:r>
      <w:r w:rsidR="00942A0A" w:rsidRPr="007C59FB">
        <w:rPr>
          <w:rFonts w:ascii="Times New Roman" w:hAnsi="Times New Roman" w:cs="Times New Roman"/>
          <w:sz w:val="24"/>
          <w:szCs w:val="24"/>
        </w:rPr>
        <w:t xml:space="preserve"> </w:t>
      </w:r>
      <w:r w:rsidR="000B4FCC" w:rsidRPr="007C59FB">
        <w:rPr>
          <w:rFonts w:ascii="Times New Roman" w:hAnsi="Times New Roman" w:cs="Times New Roman"/>
          <w:sz w:val="24"/>
          <w:szCs w:val="24"/>
        </w:rPr>
        <w:t>projekt</w:t>
      </w:r>
      <w:r w:rsidR="007C59FB" w:rsidRPr="007C59FB">
        <w:rPr>
          <w:rFonts w:ascii="Times New Roman" w:hAnsi="Times New Roman" w:cs="Times New Roman"/>
          <w:sz w:val="24"/>
          <w:szCs w:val="24"/>
        </w:rPr>
        <w:t>ima</w:t>
      </w:r>
      <w:r w:rsidR="00942A0A" w:rsidRPr="007C59FB">
        <w:rPr>
          <w:rFonts w:ascii="Times New Roman" w:hAnsi="Times New Roman" w:cs="Times New Roman"/>
          <w:sz w:val="24"/>
          <w:szCs w:val="24"/>
        </w:rPr>
        <w:t xml:space="preserve"> digitalne transformacije poslovanja i razvoja digitalnih alata u području žigova i dizajna</w:t>
      </w:r>
      <w:r w:rsidR="002B5D40" w:rsidRPr="007C59FB">
        <w:rPr>
          <w:rFonts w:ascii="Times New Roman" w:hAnsi="Times New Roman" w:cs="Times New Roman"/>
          <w:sz w:val="24"/>
          <w:szCs w:val="24"/>
        </w:rPr>
        <w:t>.</w:t>
      </w:r>
      <w:r w:rsidR="00C87A42" w:rsidRPr="007C59FB">
        <w:rPr>
          <w:rFonts w:ascii="Times New Roman" w:hAnsi="Times New Roman" w:cs="Times New Roman"/>
          <w:sz w:val="24"/>
          <w:szCs w:val="24"/>
        </w:rPr>
        <w:t xml:space="preserve"> </w:t>
      </w:r>
      <w:r w:rsidR="00F76988">
        <w:rPr>
          <w:rFonts w:ascii="Times New Roman" w:hAnsi="Times New Roman" w:cs="Times New Roman"/>
          <w:sz w:val="24"/>
          <w:szCs w:val="24"/>
        </w:rPr>
        <w:t xml:space="preserve">Rashodi ostvareni u izvještajnom razdoblju </w:t>
      </w:r>
      <w:r w:rsidR="009963ED">
        <w:rPr>
          <w:rFonts w:ascii="Times New Roman" w:hAnsi="Times New Roman" w:cs="Times New Roman"/>
          <w:sz w:val="24"/>
          <w:szCs w:val="24"/>
        </w:rPr>
        <w:t>rezultat su</w:t>
      </w:r>
      <w:r w:rsidR="00F76988">
        <w:rPr>
          <w:rFonts w:ascii="Times New Roman" w:hAnsi="Times New Roman" w:cs="Times New Roman"/>
          <w:sz w:val="24"/>
          <w:szCs w:val="24"/>
        </w:rPr>
        <w:t xml:space="preserve"> ostvaren</w:t>
      </w:r>
      <w:r w:rsidR="009963ED">
        <w:rPr>
          <w:rFonts w:ascii="Times New Roman" w:hAnsi="Times New Roman" w:cs="Times New Roman"/>
          <w:sz w:val="24"/>
          <w:szCs w:val="24"/>
        </w:rPr>
        <w:t>e</w:t>
      </w:r>
      <w:r w:rsidR="00F76988">
        <w:rPr>
          <w:rFonts w:ascii="Times New Roman" w:hAnsi="Times New Roman" w:cs="Times New Roman"/>
          <w:sz w:val="24"/>
          <w:szCs w:val="24"/>
        </w:rPr>
        <w:t xml:space="preserve"> dinamik</w:t>
      </w:r>
      <w:r w:rsidR="009963ED">
        <w:rPr>
          <w:rFonts w:ascii="Times New Roman" w:hAnsi="Times New Roman" w:cs="Times New Roman"/>
          <w:sz w:val="24"/>
          <w:szCs w:val="24"/>
        </w:rPr>
        <w:t>e</w:t>
      </w:r>
      <w:r w:rsidR="00F76988">
        <w:rPr>
          <w:rFonts w:ascii="Times New Roman" w:hAnsi="Times New Roman" w:cs="Times New Roman"/>
          <w:sz w:val="24"/>
          <w:szCs w:val="24"/>
        </w:rPr>
        <w:t xml:space="preserve"> aktivnosti u okviru </w:t>
      </w:r>
      <w:r w:rsidR="009963ED">
        <w:rPr>
          <w:rFonts w:ascii="Times New Roman" w:hAnsi="Times New Roman" w:cs="Times New Roman"/>
          <w:sz w:val="24"/>
          <w:szCs w:val="24"/>
        </w:rPr>
        <w:t xml:space="preserve">planiranih </w:t>
      </w:r>
      <w:r w:rsidR="00F76988">
        <w:rPr>
          <w:rFonts w:ascii="Times New Roman" w:hAnsi="Times New Roman" w:cs="Times New Roman"/>
          <w:sz w:val="24"/>
          <w:szCs w:val="24"/>
        </w:rPr>
        <w:t>projekata.</w:t>
      </w:r>
    </w:p>
    <w:p w14:paraId="28B2EE2D" w14:textId="77777777" w:rsidR="007252E7" w:rsidRPr="007C59FB" w:rsidRDefault="007252E7" w:rsidP="00E97358">
      <w:pPr>
        <w:spacing w:after="0" w:line="240" w:lineRule="auto"/>
        <w:jc w:val="both"/>
        <w:rPr>
          <w:rFonts w:ascii="Times New Roman" w:hAnsi="Times New Roman" w:cs="Times New Roman"/>
          <w:sz w:val="24"/>
          <w:szCs w:val="24"/>
        </w:rPr>
      </w:pPr>
    </w:p>
    <w:p w14:paraId="736806FE" w14:textId="22B42947" w:rsidR="00F12C0C" w:rsidRPr="007C59FB" w:rsidRDefault="00F12C0C" w:rsidP="00E97358">
      <w:pPr>
        <w:spacing w:line="240" w:lineRule="auto"/>
        <w:jc w:val="both"/>
        <w:rPr>
          <w:rFonts w:ascii="Times New Roman" w:hAnsi="Times New Roman" w:cs="Times New Roman"/>
          <w:sz w:val="24"/>
          <w:szCs w:val="24"/>
        </w:rPr>
      </w:pPr>
      <w:r w:rsidRPr="007C59FB">
        <w:rPr>
          <w:rFonts w:ascii="Times New Roman" w:hAnsi="Times New Roman" w:cs="Times New Roman"/>
          <w:sz w:val="24"/>
          <w:szCs w:val="24"/>
        </w:rPr>
        <w:t>Za izvještajno razdoblje n</w:t>
      </w:r>
      <w:r w:rsidR="006E0C9E" w:rsidRPr="007C59FB">
        <w:rPr>
          <w:rFonts w:ascii="Times New Roman" w:hAnsi="Times New Roman" w:cs="Times New Roman"/>
          <w:sz w:val="24"/>
          <w:szCs w:val="24"/>
        </w:rPr>
        <w:t>ij</w:t>
      </w:r>
      <w:r w:rsidRPr="007C59FB">
        <w:rPr>
          <w:rFonts w:ascii="Times New Roman" w:hAnsi="Times New Roman" w:cs="Times New Roman"/>
          <w:sz w:val="24"/>
          <w:szCs w:val="24"/>
        </w:rPr>
        <w:t xml:space="preserve">e </w:t>
      </w:r>
      <w:r w:rsidR="006E0C9E" w:rsidRPr="007C59FB">
        <w:rPr>
          <w:rFonts w:ascii="Times New Roman" w:hAnsi="Times New Roman" w:cs="Times New Roman"/>
          <w:sz w:val="24"/>
          <w:szCs w:val="24"/>
        </w:rPr>
        <w:t xml:space="preserve">bilo </w:t>
      </w:r>
      <w:r w:rsidRPr="007C59FB">
        <w:rPr>
          <w:rFonts w:ascii="Times New Roman" w:hAnsi="Times New Roman" w:cs="Times New Roman"/>
          <w:sz w:val="24"/>
          <w:szCs w:val="24"/>
        </w:rPr>
        <w:t xml:space="preserve"> izda</w:t>
      </w:r>
      <w:r w:rsidR="006E0C9E" w:rsidRPr="007C59FB">
        <w:rPr>
          <w:rFonts w:ascii="Times New Roman" w:hAnsi="Times New Roman" w:cs="Times New Roman"/>
          <w:sz w:val="24"/>
          <w:szCs w:val="24"/>
        </w:rPr>
        <w:t xml:space="preserve">taka </w:t>
      </w:r>
      <w:r w:rsidR="00AD0250" w:rsidRPr="007C59FB">
        <w:rPr>
          <w:rFonts w:ascii="Times New Roman" w:hAnsi="Times New Roman" w:cs="Times New Roman"/>
          <w:sz w:val="24"/>
          <w:szCs w:val="24"/>
        </w:rPr>
        <w:t>z</w:t>
      </w:r>
      <w:r w:rsidR="006E0C9E" w:rsidRPr="007C59FB">
        <w:rPr>
          <w:rFonts w:ascii="Times New Roman" w:hAnsi="Times New Roman" w:cs="Times New Roman"/>
          <w:sz w:val="24"/>
          <w:szCs w:val="24"/>
        </w:rPr>
        <w:t>a financijsku imovinu i otplate zajmova (razred 5).</w:t>
      </w:r>
    </w:p>
    <w:p w14:paraId="78E12586" w14:textId="77777777" w:rsidR="002874F5" w:rsidRPr="006E0C9E" w:rsidRDefault="002874F5" w:rsidP="00E97358">
      <w:pPr>
        <w:spacing w:line="240" w:lineRule="auto"/>
        <w:jc w:val="both"/>
        <w:rPr>
          <w:rFonts w:ascii="Times New Roman" w:hAnsi="Times New Roman" w:cs="Times New Roman"/>
          <w:sz w:val="24"/>
          <w:szCs w:val="24"/>
          <w:highlight w:val="yellow"/>
        </w:rPr>
      </w:pPr>
    </w:p>
    <w:p w14:paraId="70696B34" w14:textId="328EBE0D" w:rsidR="00D66A10" w:rsidRPr="00E14B2C" w:rsidRDefault="00CD2F2F" w:rsidP="00E97358">
      <w:pPr>
        <w:spacing w:line="240" w:lineRule="auto"/>
        <w:jc w:val="both"/>
        <w:rPr>
          <w:rFonts w:ascii="Times New Roman" w:hAnsi="Times New Roman" w:cs="Times New Roman"/>
          <w:b/>
          <w:sz w:val="24"/>
          <w:szCs w:val="24"/>
        </w:rPr>
      </w:pPr>
      <w:r w:rsidRPr="00E14B2C">
        <w:rPr>
          <w:rFonts w:ascii="Times New Roman" w:hAnsi="Times New Roman" w:cs="Times New Roman"/>
          <w:b/>
          <w:sz w:val="24"/>
          <w:szCs w:val="24"/>
        </w:rPr>
        <w:t>PRIJENOS SREDSTAVA IZ PRETHODNE GODINU</w:t>
      </w:r>
    </w:p>
    <w:p w14:paraId="1742AEE4" w14:textId="5675BBEF" w:rsidR="00CD2F2F" w:rsidRPr="00E14B2C" w:rsidRDefault="00BA3B99" w:rsidP="00E97358">
      <w:pPr>
        <w:spacing w:line="240" w:lineRule="auto"/>
        <w:jc w:val="both"/>
        <w:rPr>
          <w:rFonts w:ascii="Times New Roman" w:hAnsi="Times New Roman" w:cs="Times New Roman"/>
          <w:sz w:val="24"/>
          <w:szCs w:val="24"/>
        </w:rPr>
      </w:pPr>
      <w:r w:rsidRPr="00E14B2C">
        <w:rPr>
          <w:rFonts w:ascii="Times New Roman" w:hAnsi="Times New Roman" w:cs="Times New Roman"/>
          <w:sz w:val="24"/>
          <w:szCs w:val="24"/>
        </w:rPr>
        <w:t xml:space="preserve">Kumulirana </w:t>
      </w:r>
      <w:r w:rsidR="00BF00F1" w:rsidRPr="00E14B2C">
        <w:rPr>
          <w:rFonts w:ascii="Times New Roman" w:hAnsi="Times New Roman" w:cs="Times New Roman"/>
          <w:sz w:val="24"/>
          <w:szCs w:val="24"/>
        </w:rPr>
        <w:t xml:space="preserve">a neutrošena </w:t>
      </w:r>
      <w:r w:rsidRPr="00E14B2C">
        <w:rPr>
          <w:rFonts w:ascii="Times New Roman" w:hAnsi="Times New Roman" w:cs="Times New Roman"/>
          <w:sz w:val="24"/>
          <w:szCs w:val="24"/>
        </w:rPr>
        <w:t>sredstva svih izvora prihoda (osim Općih prihoda i primitaka)</w:t>
      </w:r>
      <w:r w:rsidR="00BF00F1" w:rsidRPr="00E14B2C">
        <w:rPr>
          <w:rFonts w:ascii="Times New Roman" w:hAnsi="Times New Roman" w:cs="Times New Roman"/>
          <w:sz w:val="24"/>
          <w:szCs w:val="24"/>
        </w:rPr>
        <w:t>,</w:t>
      </w:r>
      <w:r w:rsidR="00E14B2C" w:rsidRPr="00E14B2C">
        <w:rPr>
          <w:rFonts w:ascii="Times New Roman" w:hAnsi="Times New Roman" w:cs="Times New Roman"/>
          <w:sz w:val="24"/>
          <w:szCs w:val="24"/>
        </w:rPr>
        <w:t xml:space="preserve"> sa stanjem 31.12.2022. prenesena su</w:t>
      </w:r>
      <w:r w:rsidR="00BF00F1" w:rsidRPr="00E14B2C">
        <w:rPr>
          <w:rFonts w:ascii="Times New Roman" w:hAnsi="Times New Roman" w:cs="Times New Roman"/>
          <w:sz w:val="24"/>
          <w:szCs w:val="24"/>
        </w:rPr>
        <w:t xml:space="preserve"> u </w:t>
      </w:r>
      <w:r w:rsidR="00E14B2C" w:rsidRPr="00E14B2C">
        <w:rPr>
          <w:rFonts w:ascii="Times New Roman" w:hAnsi="Times New Roman" w:cs="Times New Roman"/>
          <w:sz w:val="24"/>
          <w:szCs w:val="24"/>
        </w:rPr>
        <w:t>aktualnu fiskalnu godinu</w:t>
      </w:r>
      <w:r w:rsidR="00E14B2C">
        <w:rPr>
          <w:rFonts w:ascii="Times New Roman" w:hAnsi="Times New Roman" w:cs="Times New Roman"/>
          <w:sz w:val="24"/>
          <w:szCs w:val="24"/>
        </w:rPr>
        <w:t xml:space="preserve"> 2023</w:t>
      </w:r>
      <w:r w:rsidR="00E14B2C" w:rsidRPr="00E14B2C">
        <w:rPr>
          <w:rFonts w:ascii="Times New Roman" w:hAnsi="Times New Roman" w:cs="Times New Roman"/>
          <w:sz w:val="24"/>
          <w:szCs w:val="24"/>
        </w:rPr>
        <w:t>.</w:t>
      </w:r>
      <w:r w:rsidRPr="00E14B2C">
        <w:rPr>
          <w:rFonts w:ascii="Times New Roman" w:hAnsi="Times New Roman" w:cs="Times New Roman"/>
          <w:sz w:val="24"/>
          <w:szCs w:val="24"/>
        </w:rPr>
        <w:t xml:space="preserve"> </w:t>
      </w:r>
    </w:p>
    <w:p w14:paraId="743C2430" w14:textId="6B08ED40" w:rsidR="00ED31E1" w:rsidRPr="00E14B2C" w:rsidRDefault="006E67F9" w:rsidP="00E97358">
      <w:pPr>
        <w:spacing w:line="240" w:lineRule="auto"/>
        <w:jc w:val="both"/>
        <w:rPr>
          <w:rFonts w:ascii="Times New Roman" w:hAnsi="Times New Roman" w:cs="Times New Roman"/>
          <w:sz w:val="24"/>
          <w:szCs w:val="24"/>
        </w:rPr>
      </w:pPr>
      <w:r w:rsidRPr="00E14B2C">
        <w:rPr>
          <w:rFonts w:ascii="Times New Roman" w:hAnsi="Times New Roman" w:cs="Times New Roman"/>
          <w:sz w:val="24"/>
          <w:szCs w:val="24"/>
        </w:rPr>
        <w:t>V</w:t>
      </w:r>
      <w:r w:rsidR="00ED31E1" w:rsidRPr="00E14B2C">
        <w:rPr>
          <w:rFonts w:ascii="Times New Roman" w:hAnsi="Times New Roman" w:cs="Times New Roman"/>
          <w:sz w:val="24"/>
          <w:szCs w:val="24"/>
        </w:rPr>
        <w:t>lastit</w:t>
      </w:r>
      <w:r w:rsidRPr="00E14B2C">
        <w:rPr>
          <w:rFonts w:ascii="Times New Roman" w:hAnsi="Times New Roman" w:cs="Times New Roman"/>
          <w:sz w:val="24"/>
          <w:szCs w:val="24"/>
        </w:rPr>
        <w:t>a</w:t>
      </w:r>
      <w:r w:rsidR="00ED31E1" w:rsidRPr="00E14B2C">
        <w:rPr>
          <w:rFonts w:ascii="Times New Roman" w:hAnsi="Times New Roman" w:cs="Times New Roman"/>
          <w:sz w:val="24"/>
          <w:szCs w:val="24"/>
        </w:rPr>
        <w:t xml:space="preserve"> sredstva</w:t>
      </w:r>
      <w:r w:rsidRPr="00E14B2C">
        <w:rPr>
          <w:rFonts w:ascii="Times New Roman" w:hAnsi="Times New Roman" w:cs="Times New Roman"/>
          <w:sz w:val="24"/>
          <w:szCs w:val="24"/>
        </w:rPr>
        <w:t xml:space="preserve"> (izvor 31), sredstva pomoći EU</w:t>
      </w:r>
      <w:r w:rsidR="00B37B55" w:rsidRPr="00E14B2C">
        <w:rPr>
          <w:rFonts w:ascii="Times New Roman" w:hAnsi="Times New Roman" w:cs="Times New Roman"/>
          <w:sz w:val="24"/>
          <w:szCs w:val="24"/>
        </w:rPr>
        <w:t>-a</w:t>
      </w:r>
      <w:r w:rsidRPr="00E14B2C">
        <w:rPr>
          <w:rFonts w:ascii="Times New Roman" w:hAnsi="Times New Roman" w:cs="Times New Roman"/>
          <w:sz w:val="24"/>
          <w:szCs w:val="24"/>
        </w:rPr>
        <w:t xml:space="preserve"> (izvor 51) te sredstva ostalih pomoći i darovnice</w:t>
      </w:r>
      <w:r w:rsidR="00ED31E1" w:rsidRPr="00E14B2C">
        <w:rPr>
          <w:rFonts w:ascii="Times New Roman" w:hAnsi="Times New Roman" w:cs="Times New Roman"/>
          <w:sz w:val="24"/>
          <w:szCs w:val="24"/>
        </w:rPr>
        <w:t xml:space="preserve"> </w:t>
      </w:r>
      <w:r w:rsidRPr="00E14B2C">
        <w:rPr>
          <w:rFonts w:ascii="Times New Roman" w:hAnsi="Times New Roman" w:cs="Times New Roman"/>
          <w:sz w:val="24"/>
          <w:szCs w:val="24"/>
        </w:rPr>
        <w:t xml:space="preserve">(izvor 52), kumulirana u </w:t>
      </w:r>
      <w:r w:rsidR="00F905F0" w:rsidRPr="00E14B2C">
        <w:rPr>
          <w:rFonts w:ascii="Times New Roman" w:hAnsi="Times New Roman" w:cs="Times New Roman"/>
          <w:sz w:val="24"/>
          <w:szCs w:val="24"/>
        </w:rPr>
        <w:t xml:space="preserve">ukupnom iznosu od </w:t>
      </w:r>
      <w:r w:rsidR="009C6106" w:rsidRPr="00E14B2C">
        <w:rPr>
          <w:rFonts w:ascii="Times New Roman" w:hAnsi="Times New Roman" w:cs="Times New Roman"/>
          <w:sz w:val="24"/>
          <w:szCs w:val="24"/>
        </w:rPr>
        <w:t>31.</w:t>
      </w:r>
      <w:r w:rsidR="00E14B2C" w:rsidRPr="00E14B2C">
        <w:rPr>
          <w:rFonts w:ascii="Times New Roman" w:hAnsi="Times New Roman" w:cs="Times New Roman"/>
          <w:sz w:val="24"/>
          <w:szCs w:val="24"/>
        </w:rPr>
        <w:t>226,49</w:t>
      </w:r>
      <w:r w:rsidR="00600C5F" w:rsidRPr="00E14B2C">
        <w:rPr>
          <w:rFonts w:ascii="Times New Roman" w:hAnsi="Times New Roman" w:cs="Times New Roman"/>
          <w:sz w:val="24"/>
          <w:szCs w:val="24"/>
        </w:rPr>
        <w:t xml:space="preserve"> €</w:t>
      </w:r>
      <w:r w:rsidR="00F905F0" w:rsidRPr="00E14B2C">
        <w:rPr>
          <w:rFonts w:ascii="Times New Roman" w:hAnsi="Times New Roman" w:cs="Times New Roman"/>
          <w:sz w:val="24"/>
          <w:szCs w:val="24"/>
        </w:rPr>
        <w:t xml:space="preserve">, ostala su neutrošena prvenstveno iz razloga smanjene poslovne aktivnosti zbog globalne zdravstvene situacije uzrokovane </w:t>
      </w:r>
      <w:r w:rsidR="00B37B55" w:rsidRPr="00E14B2C">
        <w:rPr>
          <w:rFonts w:ascii="Times New Roman" w:hAnsi="Times New Roman" w:cs="Times New Roman"/>
          <w:sz w:val="24"/>
          <w:szCs w:val="24"/>
        </w:rPr>
        <w:t xml:space="preserve">pandemijom bolesti </w:t>
      </w:r>
      <w:r w:rsidR="005942C6" w:rsidRPr="00E14B2C">
        <w:rPr>
          <w:rFonts w:ascii="Times New Roman" w:hAnsi="Times New Roman" w:cs="Times New Roman"/>
          <w:sz w:val="24"/>
          <w:szCs w:val="24"/>
        </w:rPr>
        <w:t>COVID</w:t>
      </w:r>
      <w:r w:rsidR="00F905F0" w:rsidRPr="00E14B2C">
        <w:rPr>
          <w:rFonts w:ascii="Times New Roman" w:hAnsi="Times New Roman" w:cs="Times New Roman"/>
          <w:sz w:val="24"/>
          <w:szCs w:val="24"/>
        </w:rPr>
        <w:t xml:space="preserve">-19, posljedičnim padom gospodarske aktivnosti, </w:t>
      </w:r>
      <w:r w:rsidR="00B37B55" w:rsidRPr="00E14B2C">
        <w:rPr>
          <w:rFonts w:ascii="Times New Roman" w:hAnsi="Times New Roman" w:cs="Times New Roman"/>
          <w:sz w:val="24"/>
          <w:szCs w:val="24"/>
        </w:rPr>
        <w:t>te</w:t>
      </w:r>
      <w:r w:rsidR="00F905F0" w:rsidRPr="00E14B2C">
        <w:rPr>
          <w:rFonts w:ascii="Times New Roman" w:hAnsi="Times New Roman" w:cs="Times New Roman"/>
          <w:sz w:val="24"/>
          <w:szCs w:val="24"/>
        </w:rPr>
        <w:t xml:space="preserve"> </w:t>
      </w:r>
      <w:r w:rsidR="009810E0" w:rsidRPr="00E14B2C">
        <w:rPr>
          <w:rFonts w:ascii="Times New Roman" w:hAnsi="Times New Roman" w:cs="Times New Roman"/>
          <w:sz w:val="24"/>
          <w:szCs w:val="24"/>
        </w:rPr>
        <w:t xml:space="preserve">opreza i </w:t>
      </w:r>
      <w:r w:rsidR="00F905F0" w:rsidRPr="00E14B2C">
        <w:rPr>
          <w:rFonts w:ascii="Times New Roman" w:hAnsi="Times New Roman" w:cs="Times New Roman"/>
          <w:sz w:val="24"/>
          <w:szCs w:val="24"/>
        </w:rPr>
        <w:t xml:space="preserve">minimiziranja </w:t>
      </w:r>
      <w:r w:rsidR="00D633BE" w:rsidRPr="00E14B2C">
        <w:rPr>
          <w:rFonts w:ascii="Times New Roman" w:hAnsi="Times New Roman" w:cs="Times New Roman"/>
          <w:sz w:val="24"/>
          <w:szCs w:val="24"/>
        </w:rPr>
        <w:t xml:space="preserve">rashoda </w:t>
      </w:r>
      <w:r w:rsidR="009810E0" w:rsidRPr="00E14B2C">
        <w:rPr>
          <w:rFonts w:ascii="Times New Roman" w:hAnsi="Times New Roman" w:cs="Times New Roman"/>
          <w:sz w:val="24"/>
          <w:szCs w:val="24"/>
        </w:rPr>
        <w:t xml:space="preserve">u razdobljima krize i neizvjesnosti u skladu s </w:t>
      </w:r>
      <w:r w:rsidR="00F905F0" w:rsidRPr="00E14B2C">
        <w:rPr>
          <w:rFonts w:ascii="Times New Roman" w:hAnsi="Times New Roman" w:cs="Times New Roman"/>
          <w:sz w:val="24"/>
          <w:szCs w:val="24"/>
        </w:rPr>
        <w:t>načel</w:t>
      </w:r>
      <w:r w:rsidR="009810E0" w:rsidRPr="00E14B2C">
        <w:rPr>
          <w:rFonts w:ascii="Times New Roman" w:hAnsi="Times New Roman" w:cs="Times New Roman"/>
          <w:sz w:val="24"/>
          <w:szCs w:val="24"/>
        </w:rPr>
        <w:t>im</w:t>
      </w:r>
      <w:r w:rsidR="00F905F0" w:rsidRPr="00E14B2C">
        <w:rPr>
          <w:rFonts w:ascii="Times New Roman" w:hAnsi="Times New Roman" w:cs="Times New Roman"/>
          <w:sz w:val="24"/>
          <w:szCs w:val="24"/>
        </w:rPr>
        <w:t xml:space="preserve">a </w:t>
      </w:r>
      <w:r w:rsidR="009810E0" w:rsidRPr="00E14B2C">
        <w:rPr>
          <w:rFonts w:ascii="Times New Roman" w:hAnsi="Times New Roman" w:cs="Times New Roman"/>
          <w:sz w:val="24"/>
          <w:szCs w:val="24"/>
        </w:rPr>
        <w:t>dobrog financijskog</w:t>
      </w:r>
      <w:r w:rsidR="00B37B55" w:rsidRPr="00E14B2C">
        <w:rPr>
          <w:rFonts w:ascii="Times New Roman" w:hAnsi="Times New Roman" w:cs="Times New Roman"/>
          <w:sz w:val="24"/>
          <w:szCs w:val="24"/>
        </w:rPr>
        <w:t xml:space="preserve"> </w:t>
      </w:r>
      <w:r w:rsidR="009810E0" w:rsidRPr="00E14B2C">
        <w:rPr>
          <w:rFonts w:ascii="Times New Roman" w:hAnsi="Times New Roman" w:cs="Times New Roman"/>
          <w:sz w:val="24"/>
          <w:szCs w:val="24"/>
        </w:rPr>
        <w:t>upravljanja i uravnoteženosti financijskog plana</w:t>
      </w:r>
      <w:r w:rsidR="00D633BE" w:rsidRPr="00E14B2C">
        <w:rPr>
          <w:rFonts w:ascii="Times New Roman" w:hAnsi="Times New Roman" w:cs="Times New Roman"/>
          <w:sz w:val="24"/>
          <w:szCs w:val="24"/>
        </w:rPr>
        <w:t xml:space="preserve">. </w:t>
      </w:r>
    </w:p>
    <w:p w14:paraId="42452A97" w14:textId="775F9118" w:rsidR="008F1E17" w:rsidRPr="006E6A72" w:rsidRDefault="00D57869" w:rsidP="00E97358">
      <w:pPr>
        <w:spacing w:line="240" w:lineRule="auto"/>
        <w:jc w:val="both"/>
        <w:rPr>
          <w:rFonts w:ascii="Times New Roman" w:hAnsi="Times New Roman" w:cs="Times New Roman"/>
          <w:sz w:val="24"/>
          <w:szCs w:val="24"/>
        </w:rPr>
      </w:pPr>
      <w:r w:rsidRPr="006E6A72">
        <w:rPr>
          <w:rFonts w:ascii="Times New Roman" w:hAnsi="Times New Roman" w:cs="Times New Roman"/>
          <w:sz w:val="24"/>
          <w:szCs w:val="24"/>
        </w:rPr>
        <w:t>Sredstva ostalih prihoda za posebne namjene (izvor 43</w:t>
      </w:r>
      <w:r w:rsidR="00DF394E" w:rsidRPr="006E6A72">
        <w:rPr>
          <w:rFonts w:ascii="Times New Roman" w:hAnsi="Times New Roman" w:cs="Times New Roman"/>
          <w:sz w:val="24"/>
          <w:szCs w:val="24"/>
        </w:rPr>
        <w:t>-T</w:t>
      </w:r>
      <w:r w:rsidRPr="006E6A72">
        <w:rPr>
          <w:rFonts w:ascii="Times New Roman" w:hAnsi="Times New Roman" w:cs="Times New Roman"/>
          <w:sz w:val="24"/>
          <w:szCs w:val="24"/>
        </w:rPr>
        <w:t xml:space="preserve">) kumulirana su u značajnom iznosu </w:t>
      </w:r>
      <w:r w:rsidR="005F61EC" w:rsidRPr="000D274D">
        <w:rPr>
          <w:rFonts w:ascii="Times New Roman" w:hAnsi="Times New Roman" w:cs="Times New Roman"/>
          <w:sz w:val="24"/>
          <w:szCs w:val="24"/>
        </w:rPr>
        <w:t>(</w:t>
      </w:r>
      <w:r w:rsidR="00600C5F" w:rsidRPr="000D274D">
        <w:rPr>
          <w:rFonts w:ascii="Times New Roman" w:hAnsi="Times New Roman" w:cs="Times New Roman"/>
          <w:sz w:val="24"/>
          <w:szCs w:val="24"/>
        </w:rPr>
        <w:t>2.</w:t>
      </w:r>
      <w:r w:rsidR="000D274D">
        <w:rPr>
          <w:rFonts w:ascii="Times New Roman" w:hAnsi="Times New Roman" w:cs="Times New Roman"/>
          <w:sz w:val="24"/>
          <w:szCs w:val="24"/>
        </w:rPr>
        <w:t>864.294,81</w:t>
      </w:r>
      <w:r w:rsidR="00600C5F" w:rsidRPr="000D274D">
        <w:rPr>
          <w:rFonts w:ascii="Times New Roman" w:hAnsi="Times New Roman" w:cs="Times New Roman"/>
          <w:sz w:val="24"/>
          <w:szCs w:val="24"/>
        </w:rPr>
        <w:t xml:space="preserve"> €</w:t>
      </w:r>
      <w:r w:rsidRPr="000D274D">
        <w:rPr>
          <w:rFonts w:ascii="Times New Roman" w:hAnsi="Times New Roman" w:cs="Times New Roman"/>
          <w:sz w:val="24"/>
          <w:szCs w:val="24"/>
        </w:rPr>
        <w:t xml:space="preserve">) </w:t>
      </w:r>
      <w:r w:rsidRPr="006E6A72">
        <w:rPr>
          <w:rFonts w:ascii="Times New Roman" w:hAnsi="Times New Roman" w:cs="Times New Roman"/>
          <w:sz w:val="24"/>
          <w:szCs w:val="24"/>
        </w:rPr>
        <w:t xml:space="preserve">iz prethodnih proračunskih razdoblja. </w:t>
      </w:r>
      <w:r w:rsidR="007A502F" w:rsidRPr="006E6A72">
        <w:rPr>
          <w:rFonts w:ascii="Times New Roman" w:hAnsi="Times New Roman" w:cs="Times New Roman"/>
          <w:sz w:val="24"/>
          <w:szCs w:val="24"/>
        </w:rPr>
        <w:t>Korištenje ovih sredstava p</w:t>
      </w:r>
      <w:r w:rsidRPr="006E6A72">
        <w:rPr>
          <w:rFonts w:ascii="Times New Roman" w:hAnsi="Times New Roman" w:cs="Times New Roman"/>
          <w:sz w:val="24"/>
          <w:szCs w:val="24"/>
        </w:rPr>
        <w:t>lanira</w:t>
      </w:r>
      <w:r w:rsidR="009810E0" w:rsidRPr="006E6A72">
        <w:rPr>
          <w:rFonts w:ascii="Times New Roman" w:hAnsi="Times New Roman" w:cs="Times New Roman"/>
          <w:sz w:val="24"/>
          <w:szCs w:val="24"/>
        </w:rPr>
        <w:t xml:space="preserve">no je </w:t>
      </w:r>
      <w:r w:rsidR="00BE3AB3" w:rsidRPr="006E6A72">
        <w:rPr>
          <w:rFonts w:ascii="Times New Roman" w:hAnsi="Times New Roman" w:cs="Times New Roman"/>
          <w:sz w:val="24"/>
          <w:szCs w:val="24"/>
        </w:rPr>
        <w:t xml:space="preserve">za </w:t>
      </w:r>
      <w:r w:rsidR="005942C6" w:rsidRPr="006E6A72">
        <w:rPr>
          <w:rFonts w:ascii="Times New Roman" w:hAnsi="Times New Roman" w:cs="Times New Roman"/>
          <w:sz w:val="24"/>
          <w:szCs w:val="24"/>
        </w:rPr>
        <w:t>provedbu različitih projekata suradnje između EUIPO-a i DZIV-a radi promicanja konvergencije stručnih praksi u postupcima priznavanja prava žiga i registriranog industrijskog dizajna te razvoja i održavanja pratećih korisničkih i poslovnih digitalnih alata, uključujući projekte digitalne transformacije poslovanja te održavanja i razvoja informacijsko-komunikacijske infrastrukture DZIV-a rad</w:t>
      </w:r>
      <w:r w:rsidR="00750CBE" w:rsidRPr="006E6A72">
        <w:rPr>
          <w:rFonts w:ascii="Times New Roman" w:hAnsi="Times New Roman" w:cs="Times New Roman"/>
          <w:sz w:val="24"/>
          <w:szCs w:val="24"/>
        </w:rPr>
        <w:t>i</w:t>
      </w:r>
      <w:r w:rsidR="005942C6" w:rsidRPr="006E6A72">
        <w:rPr>
          <w:rFonts w:ascii="Times New Roman" w:hAnsi="Times New Roman" w:cs="Times New Roman"/>
          <w:sz w:val="24"/>
          <w:szCs w:val="24"/>
        </w:rPr>
        <w:t xml:space="preserve"> ispunjavanja ugovorenih standarda u pogledu održavanja zajedničkih korisničkih digitalnih alata, kao i projekte usmjerene na razvijanje i podizanje svijesti o zaštiti intelektualnog vlasništva i suzbijanje prometa krivotvorenim proizvodima kojima se povrjeđuju prava intelektualnog vlasništva.</w:t>
      </w:r>
      <w:r w:rsidR="0094555F" w:rsidRPr="006E6A72">
        <w:rPr>
          <w:rFonts w:ascii="Times New Roman" w:hAnsi="Times New Roman" w:cs="Times New Roman"/>
          <w:sz w:val="24"/>
          <w:szCs w:val="24"/>
        </w:rPr>
        <w:t xml:space="preserve"> Korištenje ovih sredstava je </w:t>
      </w:r>
      <w:r w:rsidR="00750CBE" w:rsidRPr="006E6A72">
        <w:rPr>
          <w:rFonts w:ascii="Times New Roman" w:hAnsi="Times New Roman" w:cs="Times New Roman"/>
          <w:sz w:val="24"/>
          <w:szCs w:val="24"/>
        </w:rPr>
        <w:t xml:space="preserve">u proteklom razdoblju bilo </w:t>
      </w:r>
      <w:r w:rsidR="0094555F" w:rsidRPr="006E6A72">
        <w:rPr>
          <w:rFonts w:ascii="Times New Roman" w:hAnsi="Times New Roman" w:cs="Times New Roman"/>
          <w:sz w:val="24"/>
          <w:szCs w:val="24"/>
        </w:rPr>
        <w:t>onemogućeno</w:t>
      </w:r>
      <w:r w:rsidR="009C3338" w:rsidRPr="006E6A72">
        <w:rPr>
          <w:rFonts w:ascii="Times New Roman" w:hAnsi="Times New Roman" w:cs="Times New Roman"/>
          <w:sz w:val="24"/>
          <w:szCs w:val="24"/>
        </w:rPr>
        <w:t xml:space="preserve"> ili bitno ograničeno</w:t>
      </w:r>
      <w:r w:rsidR="0094555F" w:rsidRPr="006E6A72">
        <w:rPr>
          <w:rFonts w:ascii="Times New Roman" w:hAnsi="Times New Roman" w:cs="Times New Roman"/>
          <w:sz w:val="24"/>
          <w:szCs w:val="24"/>
        </w:rPr>
        <w:t xml:space="preserve">, a projekti </w:t>
      </w:r>
      <w:r w:rsidR="005942C6" w:rsidRPr="006E6A72">
        <w:rPr>
          <w:rFonts w:ascii="Times New Roman" w:hAnsi="Times New Roman" w:cs="Times New Roman"/>
          <w:sz w:val="24"/>
          <w:szCs w:val="24"/>
        </w:rPr>
        <w:t xml:space="preserve">su odgođeni ili privremeno </w:t>
      </w:r>
      <w:r w:rsidR="0094555F" w:rsidRPr="006E6A72">
        <w:rPr>
          <w:rFonts w:ascii="Times New Roman" w:hAnsi="Times New Roman" w:cs="Times New Roman"/>
          <w:sz w:val="24"/>
          <w:szCs w:val="24"/>
        </w:rPr>
        <w:t xml:space="preserve">zaustavljeni iz </w:t>
      </w:r>
      <w:r w:rsidR="005942C6" w:rsidRPr="006E6A72">
        <w:rPr>
          <w:rFonts w:ascii="Times New Roman" w:hAnsi="Times New Roman" w:cs="Times New Roman"/>
          <w:sz w:val="24"/>
          <w:szCs w:val="24"/>
        </w:rPr>
        <w:t xml:space="preserve">sljedećih </w:t>
      </w:r>
      <w:r w:rsidR="0094555F" w:rsidRPr="006E6A72">
        <w:rPr>
          <w:rFonts w:ascii="Times New Roman" w:hAnsi="Times New Roman" w:cs="Times New Roman"/>
          <w:sz w:val="24"/>
          <w:szCs w:val="24"/>
        </w:rPr>
        <w:t>razloga: prije svega</w:t>
      </w:r>
      <w:r w:rsidR="005942C6" w:rsidRPr="006E6A72">
        <w:rPr>
          <w:rFonts w:ascii="Times New Roman" w:hAnsi="Times New Roman" w:cs="Times New Roman"/>
          <w:sz w:val="24"/>
          <w:szCs w:val="24"/>
        </w:rPr>
        <w:t>,</w:t>
      </w:r>
      <w:r w:rsidR="0094555F" w:rsidRPr="006E6A72">
        <w:rPr>
          <w:rFonts w:ascii="Times New Roman" w:hAnsi="Times New Roman" w:cs="Times New Roman"/>
          <w:sz w:val="24"/>
          <w:szCs w:val="24"/>
        </w:rPr>
        <w:t xml:space="preserve"> globalna situacija </w:t>
      </w:r>
      <w:r w:rsidR="005942C6" w:rsidRPr="006E6A72">
        <w:rPr>
          <w:rFonts w:ascii="Times New Roman" w:hAnsi="Times New Roman" w:cs="Times New Roman"/>
          <w:sz w:val="24"/>
          <w:szCs w:val="24"/>
        </w:rPr>
        <w:t>pandemije bolesti COVID</w:t>
      </w:r>
      <w:r w:rsidR="0094555F" w:rsidRPr="006E6A72">
        <w:rPr>
          <w:rFonts w:ascii="Times New Roman" w:hAnsi="Times New Roman" w:cs="Times New Roman"/>
          <w:sz w:val="24"/>
          <w:szCs w:val="24"/>
        </w:rPr>
        <w:t xml:space="preserve">-19 koja je </w:t>
      </w:r>
      <w:r w:rsidR="009C3338" w:rsidRPr="006E6A72">
        <w:rPr>
          <w:rFonts w:ascii="Times New Roman" w:hAnsi="Times New Roman" w:cs="Times New Roman"/>
          <w:sz w:val="24"/>
          <w:szCs w:val="24"/>
        </w:rPr>
        <w:t>zaustavila redovne</w:t>
      </w:r>
      <w:r w:rsidR="0094555F" w:rsidRPr="006E6A72">
        <w:rPr>
          <w:rFonts w:ascii="Times New Roman" w:hAnsi="Times New Roman" w:cs="Times New Roman"/>
          <w:sz w:val="24"/>
          <w:szCs w:val="24"/>
        </w:rPr>
        <w:t xml:space="preserve"> gospodarske tokove</w:t>
      </w:r>
      <w:r w:rsidR="00AB68DC" w:rsidRPr="006E6A72">
        <w:rPr>
          <w:rFonts w:ascii="Times New Roman" w:hAnsi="Times New Roman" w:cs="Times New Roman"/>
          <w:sz w:val="24"/>
          <w:szCs w:val="24"/>
        </w:rPr>
        <w:t xml:space="preserve">, a poslovnu komunikaciju i suradnju svela na </w:t>
      </w:r>
      <w:r w:rsidR="001959B9" w:rsidRPr="006E6A72">
        <w:rPr>
          <w:rFonts w:ascii="Times New Roman" w:hAnsi="Times New Roman" w:cs="Times New Roman"/>
          <w:sz w:val="24"/>
          <w:szCs w:val="24"/>
        </w:rPr>
        <w:t xml:space="preserve">minimalnu </w:t>
      </w:r>
      <w:r w:rsidR="00AB68DC" w:rsidRPr="006E6A72">
        <w:rPr>
          <w:rFonts w:ascii="Times New Roman" w:hAnsi="Times New Roman" w:cs="Times New Roman"/>
          <w:sz w:val="24"/>
          <w:szCs w:val="24"/>
        </w:rPr>
        <w:t>održiv</w:t>
      </w:r>
      <w:r w:rsidR="001959B9" w:rsidRPr="006E6A72">
        <w:rPr>
          <w:rFonts w:ascii="Times New Roman" w:hAnsi="Times New Roman" w:cs="Times New Roman"/>
          <w:sz w:val="24"/>
          <w:szCs w:val="24"/>
        </w:rPr>
        <w:t>u (uglavnom virtualnu)</w:t>
      </w:r>
      <w:r w:rsidR="00AB68DC" w:rsidRPr="006E6A72">
        <w:rPr>
          <w:rFonts w:ascii="Times New Roman" w:hAnsi="Times New Roman" w:cs="Times New Roman"/>
          <w:sz w:val="24"/>
          <w:szCs w:val="24"/>
        </w:rPr>
        <w:t xml:space="preserve"> </w:t>
      </w:r>
      <w:r w:rsidR="001959B9" w:rsidRPr="006E6A72">
        <w:rPr>
          <w:rFonts w:ascii="Times New Roman" w:hAnsi="Times New Roman" w:cs="Times New Roman"/>
          <w:sz w:val="24"/>
          <w:szCs w:val="24"/>
        </w:rPr>
        <w:t>razinu</w:t>
      </w:r>
      <w:r w:rsidR="00AB68DC" w:rsidRPr="006E6A72">
        <w:rPr>
          <w:rFonts w:ascii="Times New Roman" w:hAnsi="Times New Roman" w:cs="Times New Roman"/>
          <w:sz w:val="24"/>
          <w:szCs w:val="24"/>
        </w:rPr>
        <w:t xml:space="preserve">; </w:t>
      </w:r>
      <w:r w:rsidR="001959B9" w:rsidRPr="006E6A72">
        <w:rPr>
          <w:rFonts w:ascii="Times New Roman" w:hAnsi="Times New Roman" w:cs="Times New Roman"/>
          <w:sz w:val="24"/>
          <w:szCs w:val="24"/>
        </w:rPr>
        <w:t xml:space="preserve">kritičan i višekratno prema nadležnim </w:t>
      </w:r>
      <w:r w:rsidR="001959B9" w:rsidRPr="006E6A72">
        <w:rPr>
          <w:rFonts w:ascii="Times New Roman" w:hAnsi="Times New Roman" w:cs="Times New Roman"/>
          <w:sz w:val="24"/>
          <w:szCs w:val="24"/>
        </w:rPr>
        <w:lastRenderedPageBreak/>
        <w:t>tijelima alarmiran</w:t>
      </w:r>
      <w:r w:rsidR="00AB68DC" w:rsidRPr="006E6A72">
        <w:rPr>
          <w:rFonts w:ascii="Times New Roman" w:hAnsi="Times New Roman" w:cs="Times New Roman"/>
          <w:sz w:val="24"/>
          <w:szCs w:val="24"/>
        </w:rPr>
        <w:t xml:space="preserve"> problem nedostatka </w:t>
      </w:r>
      <w:r w:rsidR="001959B9" w:rsidRPr="006E6A72">
        <w:rPr>
          <w:rFonts w:ascii="Times New Roman" w:hAnsi="Times New Roman" w:cs="Times New Roman"/>
          <w:sz w:val="24"/>
          <w:szCs w:val="24"/>
        </w:rPr>
        <w:t xml:space="preserve">stručnih ljudskih potencijala </w:t>
      </w:r>
      <w:r w:rsidR="00AB68DC" w:rsidRPr="006E6A72">
        <w:rPr>
          <w:rFonts w:ascii="Times New Roman" w:hAnsi="Times New Roman" w:cs="Times New Roman"/>
          <w:sz w:val="24"/>
          <w:szCs w:val="24"/>
        </w:rPr>
        <w:t xml:space="preserve">u </w:t>
      </w:r>
      <w:r w:rsidR="001959B9" w:rsidRPr="006E6A72">
        <w:rPr>
          <w:rFonts w:ascii="Times New Roman" w:hAnsi="Times New Roman" w:cs="Times New Roman"/>
          <w:sz w:val="24"/>
          <w:szCs w:val="24"/>
        </w:rPr>
        <w:t xml:space="preserve">DZIV-u propisana djelatnost kojeg se temelji prvenstveno na intenzivnim </w:t>
      </w:r>
      <w:r w:rsidR="00AB68DC" w:rsidRPr="006E6A72">
        <w:rPr>
          <w:rFonts w:ascii="Times New Roman" w:hAnsi="Times New Roman" w:cs="Times New Roman"/>
          <w:sz w:val="24"/>
          <w:szCs w:val="24"/>
        </w:rPr>
        <w:t>intelektualni</w:t>
      </w:r>
      <w:r w:rsidR="001959B9" w:rsidRPr="006E6A72">
        <w:rPr>
          <w:rFonts w:ascii="Times New Roman" w:hAnsi="Times New Roman" w:cs="Times New Roman"/>
          <w:sz w:val="24"/>
          <w:szCs w:val="24"/>
        </w:rPr>
        <w:t>m</w:t>
      </w:r>
      <w:r w:rsidR="00AB68DC" w:rsidRPr="006E6A72">
        <w:rPr>
          <w:rFonts w:ascii="Times New Roman" w:hAnsi="Times New Roman" w:cs="Times New Roman"/>
          <w:sz w:val="24"/>
          <w:szCs w:val="24"/>
        </w:rPr>
        <w:t xml:space="preserve"> </w:t>
      </w:r>
      <w:r w:rsidR="001959B9" w:rsidRPr="006E6A72">
        <w:rPr>
          <w:rFonts w:ascii="Times New Roman" w:hAnsi="Times New Roman" w:cs="Times New Roman"/>
          <w:sz w:val="24"/>
          <w:szCs w:val="24"/>
        </w:rPr>
        <w:t xml:space="preserve">aktivnostima visokostručnih </w:t>
      </w:r>
      <w:r w:rsidR="00AB68DC" w:rsidRPr="006E6A72">
        <w:rPr>
          <w:rFonts w:ascii="Times New Roman" w:hAnsi="Times New Roman" w:cs="Times New Roman"/>
          <w:sz w:val="24"/>
          <w:szCs w:val="24"/>
        </w:rPr>
        <w:t>ljudskih potencijala</w:t>
      </w:r>
      <w:r w:rsidR="00750CBE" w:rsidRPr="006E6A72">
        <w:rPr>
          <w:rFonts w:ascii="Times New Roman" w:hAnsi="Times New Roman" w:cs="Times New Roman"/>
          <w:sz w:val="24"/>
          <w:szCs w:val="24"/>
        </w:rPr>
        <w:t xml:space="preserve"> te prioritetno korištenje raspoloživih ljudskih potencijala za održavanje postojeće razine poslovanja i dinamike provedbe postupaka priznanja prava intelektualnog vlasništva</w:t>
      </w:r>
      <w:r w:rsidR="009C3338" w:rsidRPr="006E6A72">
        <w:rPr>
          <w:rFonts w:ascii="Times New Roman" w:hAnsi="Times New Roman" w:cs="Times New Roman"/>
          <w:sz w:val="24"/>
          <w:szCs w:val="24"/>
        </w:rPr>
        <w:t xml:space="preserve"> na račun odgode projekata</w:t>
      </w:r>
      <w:r w:rsidR="00AB68DC" w:rsidRPr="006E6A72">
        <w:rPr>
          <w:rFonts w:ascii="Times New Roman" w:hAnsi="Times New Roman" w:cs="Times New Roman"/>
          <w:sz w:val="24"/>
          <w:szCs w:val="24"/>
        </w:rPr>
        <w:t xml:space="preserve">; neizvjesnost poslovanja zbog geopolitičkog okruženja </w:t>
      </w:r>
      <w:r w:rsidR="001959B9" w:rsidRPr="006E6A72">
        <w:rPr>
          <w:rFonts w:ascii="Times New Roman" w:hAnsi="Times New Roman" w:cs="Times New Roman"/>
          <w:sz w:val="24"/>
          <w:szCs w:val="24"/>
        </w:rPr>
        <w:t>te neizvjesnih gospodarskih trendova i prioriteta u uvjetima gospodarske i energetske krize</w:t>
      </w:r>
      <w:r w:rsidR="008F1E17" w:rsidRPr="006E6A72">
        <w:rPr>
          <w:rFonts w:ascii="Times New Roman" w:hAnsi="Times New Roman" w:cs="Times New Roman"/>
          <w:sz w:val="24"/>
          <w:szCs w:val="24"/>
        </w:rPr>
        <w:t xml:space="preserve">. </w:t>
      </w:r>
      <w:r w:rsidR="001959B9" w:rsidRPr="006E6A72">
        <w:rPr>
          <w:rFonts w:ascii="Times New Roman" w:hAnsi="Times New Roman" w:cs="Times New Roman"/>
          <w:sz w:val="24"/>
          <w:szCs w:val="24"/>
        </w:rPr>
        <w:t>Zbog složenih i neizvjesnih</w:t>
      </w:r>
      <w:r w:rsidR="008F1E17" w:rsidRPr="006E6A72">
        <w:rPr>
          <w:rFonts w:ascii="Times New Roman" w:hAnsi="Times New Roman" w:cs="Times New Roman"/>
          <w:sz w:val="24"/>
          <w:szCs w:val="24"/>
        </w:rPr>
        <w:t xml:space="preserve"> globalnih i internih okolnosti </w:t>
      </w:r>
      <w:r w:rsidR="001959B9" w:rsidRPr="006E6A72">
        <w:rPr>
          <w:rFonts w:ascii="Times New Roman" w:hAnsi="Times New Roman" w:cs="Times New Roman"/>
          <w:sz w:val="24"/>
          <w:szCs w:val="24"/>
        </w:rPr>
        <w:t xml:space="preserve">navedena sredstava </w:t>
      </w:r>
      <w:r w:rsidR="008F1E17" w:rsidRPr="006E6A72">
        <w:rPr>
          <w:rFonts w:ascii="Times New Roman" w:hAnsi="Times New Roman" w:cs="Times New Roman"/>
          <w:sz w:val="24"/>
          <w:szCs w:val="24"/>
        </w:rPr>
        <w:t>korišten</w:t>
      </w:r>
      <w:r w:rsidR="001959B9" w:rsidRPr="006E6A72">
        <w:rPr>
          <w:rFonts w:ascii="Times New Roman" w:hAnsi="Times New Roman" w:cs="Times New Roman"/>
          <w:sz w:val="24"/>
          <w:szCs w:val="24"/>
        </w:rPr>
        <w:t>a su s povećanim oprezom</w:t>
      </w:r>
      <w:r w:rsidR="008F1E17" w:rsidRPr="006E6A72">
        <w:rPr>
          <w:rFonts w:ascii="Times New Roman" w:hAnsi="Times New Roman" w:cs="Times New Roman"/>
          <w:sz w:val="24"/>
          <w:szCs w:val="24"/>
        </w:rPr>
        <w:t xml:space="preserve">, </w:t>
      </w:r>
      <w:r w:rsidR="001959B9" w:rsidRPr="006E6A72">
        <w:rPr>
          <w:rFonts w:ascii="Times New Roman" w:hAnsi="Times New Roman" w:cs="Times New Roman"/>
          <w:sz w:val="24"/>
          <w:szCs w:val="24"/>
        </w:rPr>
        <w:t xml:space="preserve">uz </w:t>
      </w:r>
      <w:r w:rsidR="009C3338" w:rsidRPr="006E6A72">
        <w:rPr>
          <w:rFonts w:ascii="Times New Roman" w:hAnsi="Times New Roman" w:cs="Times New Roman"/>
          <w:sz w:val="24"/>
          <w:szCs w:val="24"/>
        </w:rPr>
        <w:t>postavljanje prioriteta u</w:t>
      </w:r>
      <w:r w:rsidR="00750CBE" w:rsidRPr="006E6A72">
        <w:rPr>
          <w:rFonts w:ascii="Times New Roman" w:hAnsi="Times New Roman" w:cs="Times New Roman"/>
          <w:sz w:val="24"/>
          <w:szCs w:val="24"/>
        </w:rPr>
        <w:t xml:space="preserve"> angažman</w:t>
      </w:r>
      <w:r w:rsidR="009C3338" w:rsidRPr="006E6A72">
        <w:rPr>
          <w:rFonts w:ascii="Times New Roman" w:hAnsi="Times New Roman" w:cs="Times New Roman"/>
          <w:sz w:val="24"/>
          <w:szCs w:val="24"/>
        </w:rPr>
        <w:t>u</w:t>
      </w:r>
      <w:r w:rsidR="00750CBE" w:rsidRPr="006E6A72">
        <w:rPr>
          <w:rFonts w:ascii="Times New Roman" w:hAnsi="Times New Roman" w:cs="Times New Roman"/>
          <w:sz w:val="24"/>
          <w:szCs w:val="24"/>
        </w:rPr>
        <w:t xml:space="preserve"> ljudskih resursa i</w:t>
      </w:r>
      <w:r w:rsidR="008F1E17" w:rsidRPr="006E6A72">
        <w:rPr>
          <w:rFonts w:ascii="Times New Roman" w:hAnsi="Times New Roman" w:cs="Times New Roman"/>
          <w:sz w:val="24"/>
          <w:szCs w:val="24"/>
        </w:rPr>
        <w:t xml:space="preserve"> namjene sredstava</w:t>
      </w:r>
      <w:r w:rsidR="00750CBE" w:rsidRPr="006E6A72">
        <w:rPr>
          <w:rFonts w:ascii="Times New Roman" w:hAnsi="Times New Roman" w:cs="Times New Roman"/>
          <w:sz w:val="24"/>
          <w:szCs w:val="24"/>
        </w:rPr>
        <w:t xml:space="preserve"> te uz privremenu</w:t>
      </w:r>
      <w:r w:rsidR="008F1E17" w:rsidRPr="006E6A72">
        <w:rPr>
          <w:rFonts w:ascii="Times New Roman" w:hAnsi="Times New Roman" w:cs="Times New Roman"/>
          <w:sz w:val="24"/>
          <w:szCs w:val="24"/>
        </w:rPr>
        <w:t xml:space="preserve"> odgod</w:t>
      </w:r>
      <w:r w:rsidR="00750CBE" w:rsidRPr="006E6A72">
        <w:rPr>
          <w:rFonts w:ascii="Times New Roman" w:hAnsi="Times New Roman" w:cs="Times New Roman"/>
          <w:sz w:val="24"/>
          <w:szCs w:val="24"/>
        </w:rPr>
        <w:t xml:space="preserve">u </w:t>
      </w:r>
      <w:r w:rsidR="008F1E17" w:rsidRPr="006E6A72">
        <w:rPr>
          <w:rFonts w:ascii="Times New Roman" w:hAnsi="Times New Roman" w:cs="Times New Roman"/>
          <w:sz w:val="24"/>
          <w:szCs w:val="24"/>
        </w:rPr>
        <w:t xml:space="preserve">projekata </w:t>
      </w:r>
      <w:r w:rsidR="00750CBE" w:rsidRPr="006E6A72">
        <w:rPr>
          <w:rFonts w:ascii="Times New Roman" w:hAnsi="Times New Roman" w:cs="Times New Roman"/>
          <w:sz w:val="24"/>
          <w:szCs w:val="24"/>
        </w:rPr>
        <w:t xml:space="preserve">za implementaciju kojih bi se </w:t>
      </w:r>
      <w:r w:rsidR="008F1E17" w:rsidRPr="006E6A72">
        <w:rPr>
          <w:rFonts w:ascii="Times New Roman" w:hAnsi="Times New Roman" w:cs="Times New Roman"/>
          <w:sz w:val="24"/>
          <w:szCs w:val="24"/>
        </w:rPr>
        <w:t xml:space="preserve">pretpostavke </w:t>
      </w:r>
      <w:r w:rsidR="00750CBE" w:rsidRPr="006E6A72">
        <w:rPr>
          <w:rFonts w:ascii="Times New Roman" w:hAnsi="Times New Roman" w:cs="Times New Roman"/>
          <w:sz w:val="24"/>
          <w:szCs w:val="24"/>
        </w:rPr>
        <w:t xml:space="preserve">mogle promijeniti </w:t>
      </w:r>
      <w:r w:rsidR="00B11CB1" w:rsidRPr="006E6A72">
        <w:rPr>
          <w:rFonts w:ascii="Times New Roman" w:hAnsi="Times New Roman" w:cs="Times New Roman"/>
          <w:sz w:val="24"/>
          <w:szCs w:val="24"/>
        </w:rPr>
        <w:t>zbog promjena vanjskih okolnosti.</w:t>
      </w:r>
    </w:p>
    <w:p w14:paraId="727FC515" w14:textId="025DE844" w:rsidR="00ED31E1" w:rsidRPr="006E6A72" w:rsidRDefault="000D274D" w:rsidP="00E97358">
      <w:pPr>
        <w:spacing w:line="240" w:lineRule="auto"/>
        <w:jc w:val="both"/>
        <w:rPr>
          <w:rFonts w:ascii="Times New Roman" w:hAnsi="Times New Roman" w:cs="Times New Roman"/>
          <w:sz w:val="24"/>
          <w:szCs w:val="24"/>
        </w:rPr>
      </w:pPr>
      <w:r w:rsidRPr="006E6A72">
        <w:rPr>
          <w:rFonts w:ascii="Times New Roman" w:hAnsi="Times New Roman" w:cs="Times New Roman"/>
          <w:sz w:val="24"/>
          <w:szCs w:val="24"/>
        </w:rPr>
        <w:t xml:space="preserve">Projekti koji se financiraju ovim sredstvima su prvenstveno </w:t>
      </w:r>
      <w:r w:rsidR="00750CBE" w:rsidRPr="006E6A72">
        <w:rPr>
          <w:rFonts w:ascii="Times New Roman" w:hAnsi="Times New Roman" w:cs="Times New Roman"/>
          <w:sz w:val="24"/>
          <w:szCs w:val="24"/>
        </w:rPr>
        <w:t xml:space="preserve">projekti </w:t>
      </w:r>
      <w:r w:rsidR="001F5031" w:rsidRPr="006E6A72">
        <w:rPr>
          <w:rFonts w:ascii="Times New Roman" w:hAnsi="Times New Roman" w:cs="Times New Roman"/>
          <w:sz w:val="24"/>
          <w:szCs w:val="24"/>
        </w:rPr>
        <w:t>digitalne transformacije</w:t>
      </w:r>
      <w:r w:rsidR="006A70FF" w:rsidRPr="006E6A72">
        <w:rPr>
          <w:rFonts w:ascii="Times New Roman" w:hAnsi="Times New Roman" w:cs="Times New Roman"/>
          <w:sz w:val="24"/>
          <w:szCs w:val="24"/>
        </w:rPr>
        <w:t xml:space="preserve"> poslovanja za potrebe razvoja i održavanja poslovnih i korisničkih digitalnih alata</w:t>
      </w:r>
      <w:r w:rsidR="001F5031" w:rsidRPr="006E6A72">
        <w:rPr>
          <w:rFonts w:ascii="Times New Roman" w:hAnsi="Times New Roman" w:cs="Times New Roman"/>
          <w:sz w:val="24"/>
          <w:szCs w:val="24"/>
        </w:rPr>
        <w:t xml:space="preserve">, </w:t>
      </w:r>
      <w:r w:rsidR="006A70FF" w:rsidRPr="006E6A72">
        <w:rPr>
          <w:rFonts w:ascii="Times New Roman" w:hAnsi="Times New Roman" w:cs="Times New Roman"/>
          <w:sz w:val="24"/>
          <w:szCs w:val="24"/>
        </w:rPr>
        <w:t xml:space="preserve">aktivnosti na reformi pravnog </w:t>
      </w:r>
      <w:r w:rsidR="001F5031" w:rsidRPr="006E6A72">
        <w:rPr>
          <w:rFonts w:ascii="Times New Roman" w:hAnsi="Times New Roman" w:cs="Times New Roman"/>
          <w:sz w:val="24"/>
          <w:szCs w:val="24"/>
        </w:rPr>
        <w:t>sustava zaštite intelektualnog vlasništva</w:t>
      </w:r>
      <w:r w:rsidR="006A70FF" w:rsidRPr="006E6A72">
        <w:rPr>
          <w:rFonts w:ascii="Times New Roman" w:hAnsi="Times New Roman" w:cs="Times New Roman"/>
          <w:sz w:val="24"/>
          <w:szCs w:val="24"/>
        </w:rPr>
        <w:t xml:space="preserve"> u području zemljopisnih oznaka podrijetla i industrijskog dizajna te daljnja konvergencija praksi u postupcima priznanja ovih prava i prava žiga</w:t>
      </w:r>
      <w:r w:rsidR="001F5031" w:rsidRPr="006E6A72">
        <w:rPr>
          <w:rFonts w:ascii="Times New Roman" w:hAnsi="Times New Roman" w:cs="Times New Roman"/>
          <w:sz w:val="24"/>
          <w:szCs w:val="24"/>
        </w:rPr>
        <w:t xml:space="preserve">, </w:t>
      </w:r>
      <w:r w:rsidR="006A70FF" w:rsidRPr="006E6A72">
        <w:rPr>
          <w:rFonts w:ascii="Times New Roman" w:hAnsi="Times New Roman" w:cs="Times New Roman"/>
          <w:sz w:val="24"/>
          <w:szCs w:val="24"/>
        </w:rPr>
        <w:t xml:space="preserve">aktivnosti povećanja informacijske sigurnosti te </w:t>
      </w:r>
      <w:r w:rsidR="001F5031" w:rsidRPr="006E6A72">
        <w:rPr>
          <w:rFonts w:ascii="Times New Roman" w:hAnsi="Times New Roman" w:cs="Times New Roman"/>
          <w:sz w:val="24"/>
          <w:szCs w:val="24"/>
        </w:rPr>
        <w:t xml:space="preserve">dostupnosti i povezanosti </w:t>
      </w:r>
      <w:r w:rsidR="006A70FF" w:rsidRPr="006E6A72">
        <w:rPr>
          <w:rFonts w:ascii="Times New Roman" w:hAnsi="Times New Roman" w:cs="Times New Roman"/>
          <w:sz w:val="24"/>
          <w:szCs w:val="24"/>
        </w:rPr>
        <w:t>korisničkih digitalnih alata</w:t>
      </w:r>
      <w:r w:rsidR="001F5031" w:rsidRPr="006E6A72">
        <w:rPr>
          <w:rFonts w:ascii="Times New Roman" w:hAnsi="Times New Roman" w:cs="Times New Roman"/>
          <w:sz w:val="24"/>
          <w:szCs w:val="24"/>
        </w:rPr>
        <w:t xml:space="preserve">, </w:t>
      </w:r>
      <w:r w:rsidR="006A70FF" w:rsidRPr="006E6A72">
        <w:rPr>
          <w:rFonts w:ascii="Times New Roman" w:hAnsi="Times New Roman" w:cs="Times New Roman"/>
          <w:sz w:val="24"/>
          <w:szCs w:val="24"/>
        </w:rPr>
        <w:t>digitalnih registara i baza podataka intelektualnog vlasništva, pojačane aktivnosti na podizanju razine svijesti i informiranju i educiranju ciljnih grupa korisnika sustava zaštite intelektualnog vlasništva</w:t>
      </w:r>
      <w:r w:rsidR="006E6A72" w:rsidRPr="006E6A72">
        <w:rPr>
          <w:rFonts w:ascii="Times New Roman" w:hAnsi="Times New Roman" w:cs="Times New Roman"/>
          <w:sz w:val="24"/>
          <w:szCs w:val="24"/>
        </w:rPr>
        <w:t>. Rashode iz ovih izvora će generirati već inicirani projekti u 2022. a koji se protežu i na 2023, te novi već započeti ili u planu 2023.godine.</w:t>
      </w:r>
      <w:r w:rsidR="00D57869" w:rsidRPr="006E6A72">
        <w:rPr>
          <w:rFonts w:ascii="Times New Roman" w:hAnsi="Times New Roman" w:cs="Times New Roman"/>
          <w:sz w:val="24"/>
          <w:szCs w:val="24"/>
        </w:rPr>
        <w:t xml:space="preserve"> </w:t>
      </w:r>
    </w:p>
    <w:p w14:paraId="2AB8BBDA" w14:textId="77777777" w:rsidR="00ED31E1" w:rsidRPr="006E0C9E" w:rsidRDefault="00ED31E1" w:rsidP="00E97358">
      <w:pPr>
        <w:spacing w:line="240" w:lineRule="auto"/>
        <w:jc w:val="both"/>
        <w:rPr>
          <w:rFonts w:ascii="Times New Roman" w:hAnsi="Times New Roman" w:cs="Times New Roman"/>
          <w:sz w:val="24"/>
          <w:szCs w:val="24"/>
          <w:highlight w:val="yellow"/>
        </w:rPr>
      </w:pPr>
    </w:p>
    <w:p w14:paraId="09A9CB90" w14:textId="6FB3EAB6" w:rsidR="00272352" w:rsidRPr="00F84E12" w:rsidRDefault="001A0BF4" w:rsidP="00E97358">
      <w:pPr>
        <w:spacing w:line="240" w:lineRule="auto"/>
        <w:rPr>
          <w:rFonts w:ascii="Times New Roman" w:hAnsi="Times New Roman" w:cs="Times New Roman"/>
          <w:sz w:val="24"/>
          <w:szCs w:val="24"/>
        </w:rPr>
      </w:pPr>
      <w:r>
        <w:rPr>
          <w:rFonts w:ascii="Times New Roman" w:hAnsi="Times New Roman" w:cs="Times New Roman"/>
          <w:sz w:val="24"/>
          <w:szCs w:val="24"/>
        </w:rPr>
        <w:t>Zagreb, 25.7.2023.</w:t>
      </w:r>
    </w:p>
    <w:sectPr w:rsidR="00272352" w:rsidRPr="00F84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30B"/>
    <w:multiLevelType w:val="hybridMultilevel"/>
    <w:tmpl w:val="D9368F6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973AEB"/>
    <w:multiLevelType w:val="hybridMultilevel"/>
    <w:tmpl w:val="231E943C"/>
    <w:lvl w:ilvl="0" w:tplc="A5EE136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9CD2A06"/>
    <w:multiLevelType w:val="hybridMultilevel"/>
    <w:tmpl w:val="7E48F876"/>
    <w:lvl w:ilvl="0" w:tplc="F372E690">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9E6"/>
    <w:rsid w:val="00011AEE"/>
    <w:rsid w:val="00022C6A"/>
    <w:rsid w:val="00055D42"/>
    <w:rsid w:val="00057825"/>
    <w:rsid w:val="000670A7"/>
    <w:rsid w:val="00070D23"/>
    <w:rsid w:val="0009039B"/>
    <w:rsid w:val="000B19AC"/>
    <w:rsid w:val="000B4FCC"/>
    <w:rsid w:val="000D274D"/>
    <w:rsid w:val="000D71C5"/>
    <w:rsid w:val="000E08CB"/>
    <w:rsid w:val="000E2569"/>
    <w:rsid w:val="000F7BA6"/>
    <w:rsid w:val="000F7C16"/>
    <w:rsid w:val="0011077E"/>
    <w:rsid w:val="00112BD4"/>
    <w:rsid w:val="00122035"/>
    <w:rsid w:val="00135059"/>
    <w:rsid w:val="001660CC"/>
    <w:rsid w:val="00167613"/>
    <w:rsid w:val="001813F9"/>
    <w:rsid w:val="001824CE"/>
    <w:rsid w:val="00190AA4"/>
    <w:rsid w:val="0019353A"/>
    <w:rsid w:val="001959B9"/>
    <w:rsid w:val="001A0BF4"/>
    <w:rsid w:val="001B7A8B"/>
    <w:rsid w:val="001E3841"/>
    <w:rsid w:val="001F0C38"/>
    <w:rsid w:val="001F3A76"/>
    <w:rsid w:val="001F5031"/>
    <w:rsid w:val="00214BBC"/>
    <w:rsid w:val="002474E4"/>
    <w:rsid w:val="00247A27"/>
    <w:rsid w:val="002621AA"/>
    <w:rsid w:val="00270254"/>
    <w:rsid w:val="00272352"/>
    <w:rsid w:val="0027330E"/>
    <w:rsid w:val="002819B2"/>
    <w:rsid w:val="002874F5"/>
    <w:rsid w:val="002A1B62"/>
    <w:rsid w:val="002B5D40"/>
    <w:rsid w:val="002E6D72"/>
    <w:rsid w:val="002F4834"/>
    <w:rsid w:val="00325886"/>
    <w:rsid w:val="00351F4E"/>
    <w:rsid w:val="003638B9"/>
    <w:rsid w:val="00370603"/>
    <w:rsid w:val="003716F3"/>
    <w:rsid w:val="00382E4B"/>
    <w:rsid w:val="00385C99"/>
    <w:rsid w:val="0038670E"/>
    <w:rsid w:val="00395D77"/>
    <w:rsid w:val="003969E6"/>
    <w:rsid w:val="003C183C"/>
    <w:rsid w:val="003C7C30"/>
    <w:rsid w:val="003D1210"/>
    <w:rsid w:val="003D27ED"/>
    <w:rsid w:val="003E0213"/>
    <w:rsid w:val="00443419"/>
    <w:rsid w:val="0048299D"/>
    <w:rsid w:val="00484C47"/>
    <w:rsid w:val="00487C71"/>
    <w:rsid w:val="004965D0"/>
    <w:rsid w:val="004A3060"/>
    <w:rsid w:val="004A4C21"/>
    <w:rsid w:val="004A79B4"/>
    <w:rsid w:val="004D0D4F"/>
    <w:rsid w:val="004D6CA4"/>
    <w:rsid w:val="00520D9A"/>
    <w:rsid w:val="005942C6"/>
    <w:rsid w:val="005B11E6"/>
    <w:rsid w:val="005D4978"/>
    <w:rsid w:val="005E415D"/>
    <w:rsid w:val="005E5E41"/>
    <w:rsid w:val="005F61EC"/>
    <w:rsid w:val="00600C5F"/>
    <w:rsid w:val="00607361"/>
    <w:rsid w:val="00610FD2"/>
    <w:rsid w:val="00612A80"/>
    <w:rsid w:val="00643D55"/>
    <w:rsid w:val="006A70FF"/>
    <w:rsid w:val="006D47E8"/>
    <w:rsid w:val="006E0C9E"/>
    <w:rsid w:val="006E67F9"/>
    <w:rsid w:val="006E6A72"/>
    <w:rsid w:val="006E7B7C"/>
    <w:rsid w:val="006F3391"/>
    <w:rsid w:val="0072519B"/>
    <w:rsid w:val="007252E7"/>
    <w:rsid w:val="00750B47"/>
    <w:rsid w:val="00750CBE"/>
    <w:rsid w:val="00757151"/>
    <w:rsid w:val="007700F6"/>
    <w:rsid w:val="0077569C"/>
    <w:rsid w:val="007A502F"/>
    <w:rsid w:val="007B1F93"/>
    <w:rsid w:val="007B2306"/>
    <w:rsid w:val="007C0773"/>
    <w:rsid w:val="007C59FB"/>
    <w:rsid w:val="007E4869"/>
    <w:rsid w:val="008069A1"/>
    <w:rsid w:val="00861487"/>
    <w:rsid w:val="0087701E"/>
    <w:rsid w:val="008831B3"/>
    <w:rsid w:val="00883B84"/>
    <w:rsid w:val="00893B4A"/>
    <w:rsid w:val="008A1DC9"/>
    <w:rsid w:val="008A266E"/>
    <w:rsid w:val="008A4AAE"/>
    <w:rsid w:val="008A6CE2"/>
    <w:rsid w:val="008C27D3"/>
    <w:rsid w:val="008F1E17"/>
    <w:rsid w:val="0093144C"/>
    <w:rsid w:val="00942A0A"/>
    <w:rsid w:val="0094555F"/>
    <w:rsid w:val="00962C9E"/>
    <w:rsid w:val="009810E0"/>
    <w:rsid w:val="00990115"/>
    <w:rsid w:val="009963ED"/>
    <w:rsid w:val="009A7A41"/>
    <w:rsid w:val="009A7D83"/>
    <w:rsid w:val="009C3338"/>
    <w:rsid w:val="009C3993"/>
    <w:rsid w:val="009C6106"/>
    <w:rsid w:val="009D7796"/>
    <w:rsid w:val="00A12FA8"/>
    <w:rsid w:val="00A62590"/>
    <w:rsid w:val="00A96439"/>
    <w:rsid w:val="00AB68DC"/>
    <w:rsid w:val="00AC4F42"/>
    <w:rsid w:val="00AC5ED6"/>
    <w:rsid w:val="00AD0250"/>
    <w:rsid w:val="00AD17CF"/>
    <w:rsid w:val="00AD36F0"/>
    <w:rsid w:val="00AE3D09"/>
    <w:rsid w:val="00AE4B36"/>
    <w:rsid w:val="00B0532B"/>
    <w:rsid w:val="00B11CB1"/>
    <w:rsid w:val="00B1753F"/>
    <w:rsid w:val="00B3772C"/>
    <w:rsid w:val="00B37B55"/>
    <w:rsid w:val="00B4688E"/>
    <w:rsid w:val="00B50029"/>
    <w:rsid w:val="00B665C8"/>
    <w:rsid w:val="00B762AE"/>
    <w:rsid w:val="00BA2B23"/>
    <w:rsid w:val="00BA3B99"/>
    <w:rsid w:val="00BA59C4"/>
    <w:rsid w:val="00BE3AB3"/>
    <w:rsid w:val="00BF00F1"/>
    <w:rsid w:val="00BF5A8B"/>
    <w:rsid w:val="00BF67D8"/>
    <w:rsid w:val="00C3722E"/>
    <w:rsid w:val="00C40B4E"/>
    <w:rsid w:val="00C40FA7"/>
    <w:rsid w:val="00C46CAD"/>
    <w:rsid w:val="00C87A42"/>
    <w:rsid w:val="00C9529F"/>
    <w:rsid w:val="00CB61B3"/>
    <w:rsid w:val="00CB651E"/>
    <w:rsid w:val="00CC0B53"/>
    <w:rsid w:val="00CC0F20"/>
    <w:rsid w:val="00CD2F2F"/>
    <w:rsid w:val="00CE16F9"/>
    <w:rsid w:val="00CE2662"/>
    <w:rsid w:val="00CE31A7"/>
    <w:rsid w:val="00D04621"/>
    <w:rsid w:val="00D06C4A"/>
    <w:rsid w:val="00D24A14"/>
    <w:rsid w:val="00D44660"/>
    <w:rsid w:val="00D51DEE"/>
    <w:rsid w:val="00D57869"/>
    <w:rsid w:val="00D60F4B"/>
    <w:rsid w:val="00D633BE"/>
    <w:rsid w:val="00D64D3A"/>
    <w:rsid w:val="00D66A10"/>
    <w:rsid w:val="00DA6768"/>
    <w:rsid w:val="00DC4CED"/>
    <w:rsid w:val="00DC531D"/>
    <w:rsid w:val="00DD23F3"/>
    <w:rsid w:val="00DD7437"/>
    <w:rsid w:val="00DE65B6"/>
    <w:rsid w:val="00DF0B30"/>
    <w:rsid w:val="00DF394E"/>
    <w:rsid w:val="00E14B2C"/>
    <w:rsid w:val="00E21353"/>
    <w:rsid w:val="00E32683"/>
    <w:rsid w:val="00E34D5F"/>
    <w:rsid w:val="00E50C5F"/>
    <w:rsid w:val="00E54C4C"/>
    <w:rsid w:val="00E75C40"/>
    <w:rsid w:val="00E97358"/>
    <w:rsid w:val="00ED31E1"/>
    <w:rsid w:val="00EE508A"/>
    <w:rsid w:val="00F03C08"/>
    <w:rsid w:val="00F12C0C"/>
    <w:rsid w:val="00F4754F"/>
    <w:rsid w:val="00F54AE4"/>
    <w:rsid w:val="00F732D6"/>
    <w:rsid w:val="00F75BD5"/>
    <w:rsid w:val="00F76988"/>
    <w:rsid w:val="00F84E12"/>
    <w:rsid w:val="00F905F0"/>
    <w:rsid w:val="00F935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967A"/>
  <w15:chartTrackingRefBased/>
  <w15:docId w15:val="{6AEB24FC-6F03-4AD5-8BDE-EF5E8955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08A"/>
    <w:pPr>
      <w:ind w:left="720"/>
      <w:contextualSpacing/>
    </w:pPr>
  </w:style>
  <w:style w:type="paragraph" w:styleId="BalloonText">
    <w:name w:val="Balloon Text"/>
    <w:basedOn w:val="Normal"/>
    <w:link w:val="BalloonTextChar"/>
    <w:uiPriority w:val="99"/>
    <w:semiHidden/>
    <w:unhideWhenUsed/>
    <w:rsid w:val="002F4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834"/>
    <w:rPr>
      <w:rFonts w:ascii="Segoe UI" w:hAnsi="Segoe UI" w:cs="Segoe UI"/>
      <w:sz w:val="18"/>
      <w:szCs w:val="18"/>
    </w:rPr>
  </w:style>
  <w:style w:type="character" w:styleId="CommentReference">
    <w:name w:val="annotation reference"/>
    <w:basedOn w:val="DefaultParagraphFont"/>
    <w:uiPriority w:val="99"/>
    <w:semiHidden/>
    <w:unhideWhenUsed/>
    <w:rsid w:val="00487C71"/>
    <w:rPr>
      <w:sz w:val="16"/>
      <w:szCs w:val="16"/>
    </w:rPr>
  </w:style>
  <w:style w:type="paragraph" w:styleId="CommentText">
    <w:name w:val="annotation text"/>
    <w:basedOn w:val="Normal"/>
    <w:link w:val="CommentTextChar"/>
    <w:uiPriority w:val="99"/>
    <w:semiHidden/>
    <w:unhideWhenUsed/>
    <w:rsid w:val="00487C71"/>
    <w:pPr>
      <w:spacing w:line="240" w:lineRule="auto"/>
    </w:pPr>
    <w:rPr>
      <w:sz w:val="20"/>
      <w:szCs w:val="20"/>
    </w:rPr>
  </w:style>
  <w:style w:type="character" w:customStyle="1" w:styleId="CommentTextChar">
    <w:name w:val="Comment Text Char"/>
    <w:basedOn w:val="DefaultParagraphFont"/>
    <w:link w:val="CommentText"/>
    <w:uiPriority w:val="99"/>
    <w:semiHidden/>
    <w:rsid w:val="00487C71"/>
    <w:rPr>
      <w:sz w:val="20"/>
      <w:szCs w:val="20"/>
    </w:rPr>
  </w:style>
  <w:style w:type="paragraph" w:styleId="CommentSubject">
    <w:name w:val="annotation subject"/>
    <w:basedOn w:val="CommentText"/>
    <w:next w:val="CommentText"/>
    <w:link w:val="CommentSubjectChar"/>
    <w:uiPriority w:val="99"/>
    <w:semiHidden/>
    <w:unhideWhenUsed/>
    <w:rsid w:val="00487C71"/>
    <w:rPr>
      <w:b/>
      <w:bCs/>
    </w:rPr>
  </w:style>
  <w:style w:type="character" w:customStyle="1" w:styleId="CommentSubjectChar">
    <w:name w:val="Comment Subject Char"/>
    <w:basedOn w:val="CommentTextChar"/>
    <w:link w:val="CommentSubject"/>
    <w:uiPriority w:val="99"/>
    <w:semiHidden/>
    <w:rsid w:val="00487C71"/>
    <w:rPr>
      <w:b/>
      <w:bCs/>
      <w:sz w:val="20"/>
      <w:szCs w:val="20"/>
    </w:rPr>
  </w:style>
  <w:style w:type="paragraph" w:styleId="Revision">
    <w:name w:val="Revision"/>
    <w:hidden/>
    <w:uiPriority w:val="99"/>
    <w:semiHidden/>
    <w:rsid w:val="001660CC"/>
    <w:pPr>
      <w:spacing w:after="0" w:line="240" w:lineRule="auto"/>
    </w:pPr>
  </w:style>
  <w:style w:type="paragraph" w:styleId="HTMLPreformatted">
    <w:name w:val="HTML Preformatted"/>
    <w:basedOn w:val="Normal"/>
    <w:link w:val="HTMLPreformattedChar"/>
    <w:uiPriority w:val="99"/>
    <w:unhideWhenUsed/>
    <w:rsid w:val="0001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011AEE"/>
    <w:rPr>
      <w:rFonts w:ascii="Courier New" w:eastAsia="Times New Roman" w:hAnsi="Courier New" w:cs="Courier New"/>
      <w:sz w:val="20"/>
      <w:szCs w:val="20"/>
      <w:lang w:eastAsia="hr-HR"/>
    </w:rPr>
  </w:style>
  <w:style w:type="character" w:customStyle="1" w:styleId="y2iqfc">
    <w:name w:val="y2iqfc"/>
    <w:basedOn w:val="DefaultParagraphFont"/>
    <w:rsid w:val="00011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51866">
      <w:bodyDiv w:val="1"/>
      <w:marLeft w:val="0"/>
      <w:marRight w:val="0"/>
      <w:marTop w:val="0"/>
      <w:marBottom w:val="0"/>
      <w:divBdr>
        <w:top w:val="none" w:sz="0" w:space="0" w:color="auto"/>
        <w:left w:val="none" w:sz="0" w:space="0" w:color="auto"/>
        <w:bottom w:val="none" w:sz="0" w:space="0" w:color="auto"/>
        <w:right w:val="none" w:sz="0" w:space="0" w:color="auto"/>
      </w:divBdr>
    </w:div>
    <w:div w:id="376659203">
      <w:bodyDiv w:val="1"/>
      <w:marLeft w:val="0"/>
      <w:marRight w:val="0"/>
      <w:marTop w:val="0"/>
      <w:marBottom w:val="0"/>
      <w:divBdr>
        <w:top w:val="none" w:sz="0" w:space="0" w:color="auto"/>
        <w:left w:val="none" w:sz="0" w:space="0" w:color="auto"/>
        <w:bottom w:val="none" w:sz="0" w:space="0" w:color="auto"/>
        <w:right w:val="none" w:sz="0" w:space="0" w:color="auto"/>
      </w:divBdr>
    </w:div>
    <w:div w:id="483085105">
      <w:bodyDiv w:val="1"/>
      <w:marLeft w:val="0"/>
      <w:marRight w:val="0"/>
      <w:marTop w:val="0"/>
      <w:marBottom w:val="0"/>
      <w:divBdr>
        <w:top w:val="none" w:sz="0" w:space="0" w:color="auto"/>
        <w:left w:val="none" w:sz="0" w:space="0" w:color="auto"/>
        <w:bottom w:val="none" w:sz="0" w:space="0" w:color="auto"/>
        <w:right w:val="none" w:sz="0" w:space="0" w:color="auto"/>
      </w:divBdr>
    </w:div>
    <w:div w:id="526715702">
      <w:bodyDiv w:val="1"/>
      <w:marLeft w:val="0"/>
      <w:marRight w:val="0"/>
      <w:marTop w:val="0"/>
      <w:marBottom w:val="0"/>
      <w:divBdr>
        <w:top w:val="none" w:sz="0" w:space="0" w:color="auto"/>
        <w:left w:val="none" w:sz="0" w:space="0" w:color="auto"/>
        <w:bottom w:val="none" w:sz="0" w:space="0" w:color="auto"/>
        <w:right w:val="none" w:sz="0" w:space="0" w:color="auto"/>
      </w:divBdr>
      <w:divsChild>
        <w:div w:id="1368067077">
          <w:marLeft w:val="0"/>
          <w:marRight w:val="0"/>
          <w:marTop w:val="0"/>
          <w:marBottom w:val="0"/>
          <w:divBdr>
            <w:top w:val="none" w:sz="0" w:space="0" w:color="auto"/>
            <w:left w:val="none" w:sz="0" w:space="0" w:color="auto"/>
            <w:bottom w:val="none" w:sz="0" w:space="0" w:color="auto"/>
            <w:right w:val="none" w:sz="0" w:space="0" w:color="auto"/>
          </w:divBdr>
        </w:div>
      </w:divsChild>
    </w:div>
    <w:div w:id="614673830">
      <w:bodyDiv w:val="1"/>
      <w:marLeft w:val="0"/>
      <w:marRight w:val="0"/>
      <w:marTop w:val="0"/>
      <w:marBottom w:val="0"/>
      <w:divBdr>
        <w:top w:val="none" w:sz="0" w:space="0" w:color="auto"/>
        <w:left w:val="none" w:sz="0" w:space="0" w:color="auto"/>
        <w:bottom w:val="none" w:sz="0" w:space="0" w:color="auto"/>
        <w:right w:val="none" w:sz="0" w:space="0" w:color="auto"/>
      </w:divBdr>
    </w:div>
    <w:div w:id="700668761">
      <w:bodyDiv w:val="1"/>
      <w:marLeft w:val="0"/>
      <w:marRight w:val="0"/>
      <w:marTop w:val="0"/>
      <w:marBottom w:val="0"/>
      <w:divBdr>
        <w:top w:val="none" w:sz="0" w:space="0" w:color="auto"/>
        <w:left w:val="none" w:sz="0" w:space="0" w:color="auto"/>
        <w:bottom w:val="none" w:sz="0" w:space="0" w:color="auto"/>
        <w:right w:val="none" w:sz="0" w:space="0" w:color="auto"/>
      </w:divBdr>
    </w:div>
    <w:div w:id="802043112">
      <w:bodyDiv w:val="1"/>
      <w:marLeft w:val="0"/>
      <w:marRight w:val="0"/>
      <w:marTop w:val="0"/>
      <w:marBottom w:val="0"/>
      <w:divBdr>
        <w:top w:val="none" w:sz="0" w:space="0" w:color="auto"/>
        <w:left w:val="none" w:sz="0" w:space="0" w:color="auto"/>
        <w:bottom w:val="none" w:sz="0" w:space="0" w:color="auto"/>
        <w:right w:val="none" w:sz="0" w:space="0" w:color="auto"/>
      </w:divBdr>
    </w:div>
    <w:div w:id="911425466">
      <w:bodyDiv w:val="1"/>
      <w:marLeft w:val="0"/>
      <w:marRight w:val="0"/>
      <w:marTop w:val="0"/>
      <w:marBottom w:val="0"/>
      <w:divBdr>
        <w:top w:val="none" w:sz="0" w:space="0" w:color="auto"/>
        <w:left w:val="none" w:sz="0" w:space="0" w:color="auto"/>
        <w:bottom w:val="none" w:sz="0" w:space="0" w:color="auto"/>
        <w:right w:val="none" w:sz="0" w:space="0" w:color="auto"/>
      </w:divBdr>
    </w:div>
    <w:div w:id="962927938">
      <w:bodyDiv w:val="1"/>
      <w:marLeft w:val="0"/>
      <w:marRight w:val="0"/>
      <w:marTop w:val="0"/>
      <w:marBottom w:val="0"/>
      <w:divBdr>
        <w:top w:val="none" w:sz="0" w:space="0" w:color="auto"/>
        <w:left w:val="none" w:sz="0" w:space="0" w:color="auto"/>
        <w:bottom w:val="none" w:sz="0" w:space="0" w:color="auto"/>
        <w:right w:val="none" w:sz="0" w:space="0" w:color="auto"/>
      </w:divBdr>
    </w:div>
    <w:div w:id="1006135122">
      <w:bodyDiv w:val="1"/>
      <w:marLeft w:val="0"/>
      <w:marRight w:val="0"/>
      <w:marTop w:val="0"/>
      <w:marBottom w:val="0"/>
      <w:divBdr>
        <w:top w:val="none" w:sz="0" w:space="0" w:color="auto"/>
        <w:left w:val="none" w:sz="0" w:space="0" w:color="auto"/>
        <w:bottom w:val="none" w:sz="0" w:space="0" w:color="auto"/>
        <w:right w:val="none" w:sz="0" w:space="0" w:color="auto"/>
      </w:divBdr>
    </w:div>
    <w:div w:id="1201670766">
      <w:bodyDiv w:val="1"/>
      <w:marLeft w:val="0"/>
      <w:marRight w:val="0"/>
      <w:marTop w:val="0"/>
      <w:marBottom w:val="0"/>
      <w:divBdr>
        <w:top w:val="none" w:sz="0" w:space="0" w:color="auto"/>
        <w:left w:val="none" w:sz="0" w:space="0" w:color="auto"/>
        <w:bottom w:val="none" w:sz="0" w:space="0" w:color="auto"/>
        <w:right w:val="none" w:sz="0" w:space="0" w:color="auto"/>
      </w:divBdr>
    </w:div>
    <w:div w:id="1535729361">
      <w:bodyDiv w:val="1"/>
      <w:marLeft w:val="0"/>
      <w:marRight w:val="0"/>
      <w:marTop w:val="0"/>
      <w:marBottom w:val="0"/>
      <w:divBdr>
        <w:top w:val="none" w:sz="0" w:space="0" w:color="auto"/>
        <w:left w:val="none" w:sz="0" w:space="0" w:color="auto"/>
        <w:bottom w:val="none" w:sz="0" w:space="0" w:color="auto"/>
        <w:right w:val="none" w:sz="0" w:space="0" w:color="auto"/>
      </w:divBdr>
    </w:div>
    <w:div w:id="1678262531">
      <w:bodyDiv w:val="1"/>
      <w:marLeft w:val="0"/>
      <w:marRight w:val="0"/>
      <w:marTop w:val="0"/>
      <w:marBottom w:val="0"/>
      <w:divBdr>
        <w:top w:val="none" w:sz="0" w:space="0" w:color="auto"/>
        <w:left w:val="none" w:sz="0" w:space="0" w:color="auto"/>
        <w:bottom w:val="none" w:sz="0" w:space="0" w:color="auto"/>
        <w:right w:val="none" w:sz="0" w:space="0" w:color="auto"/>
      </w:divBdr>
    </w:div>
    <w:div w:id="1729569880">
      <w:bodyDiv w:val="1"/>
      <w:marLeft w:val="0"/>
      <w:marRight w:val="0"/>
      <w:marTop w:val="0"/>
      <w:marBottom w:val="0"/>
      <w:divBdr>
        <w:top w:val="none" w:sz="0" w:space="0" w:color="auto"/>
        <w:left w:val="none" w:sz="0" w:space="0" w:color="auto"/>
        <w:bottom w:val="none" w:sz="0" w:space="0" w:color="auto"/>
        <w:right w:val="none" w:sz="0" w:space="0" w:color="auto"/>
      </w:divBdr>
    </w:div>
    <w:div w:id="1840197058">
      <w:bodyDiv w:val="1"/>
      <w:marLeft w:val="0"/>
      <w:marRight w:val="0"/>
      <w:marTop w:val="0"/>
      <w:marBottom w:val="0"/>
      <w:divBdr>
        <w:top w:val="none" w:sz="0" w:space="0" w:color="auto"/>
        <w:left w:val="none" w:sz="0" w:space="0" w:color="auto"/>
        <w:bottom w:val="none" w:sz="0" w:space="0" w:color="auto"/>
        <w:right w:val="none" w:sz="0" w:space="0" w:color="auto"/>
      </w:divBdr>
    </w:div>
    <w:div w:id="1847867866">
      <w:bodyDiv w:val="1"/>
      <w:marLeft w:val="0"/>
      <w:marRight w:val="0"/>
      <w:marTop w:val="0"/>
      <w:marBottom w:val="0"/>
      <w:divBdr>
        <w:top w:val="none" w:sz="0" w:space="0" w:color="auto"/>
        <w:left w:val="none" w:sz="0" w:space="0" w:color="auto"/>
        <w:bottom w:val="none" w:sz="0" w:space="0" w:color="auto"/>
        <w:right w:val="none" w:sz="0" w:space="0" w:color="auto"/>
      </w:divBdr>
    </w:div>
    <w:div w:id="1984658204">
      <w:bodyDiv w:val="1"/>
      <w:marLeft w:val="0"/>
      <w:marRight w:val="0"/>
      <w:marTop w:val="0"/>
      <w:marBottom w:val="0"/>
      <w:divBdr>
        <w:top w:val="none" w:sz="0" w:space="0" w:color="auto"/>
        <w:left w:val="none" w:sz="0" w:space="0" w:color="auto"/>
        <w:bottom w:val="none" w:sz="0" w:space="0" w:color="auto"/>
        <w:right w:val="none" w:sz="0" w:space="0" w:color="auto"/>
      </w:divBdr>
    </w:div>
    <w:div w:id="2050952210">
      <w:bodyDiv w:val="1"/>
      <w:marLeft w:val="0"/>
      <w:marRight w:val="0"/>
      <w:marTop w:val="0"/>
      <w:marBottom w:val="0"/>
      <w:divBdr>
        <w:top w:val="none" w:sz="0" w:space="0" w:color="auto"/>
        <w:left w:val="none" w:sz="0" w:space="0" w:color="auto"/>
        <w:bottom w:val="none" w:sz="0" w:space="0" w:color="auto"/>
        <w:right w:val="none" w:sz="0" w:space="0" w:color="auto"/>
      </w:divBdr>
    </w:div>
    <w:div w:id="2081563825">
      <w:bodyDiv w:val="1"/>
      <w:marLeft w:val="0"/>
      <w:marRight w:val="0"/>
      <w:marTop w:val="0"/>
      <w:marBottom w:val="0"/>
      <w:divBdr>
        <w:top w:val="none" w:sz="0" w:space="0" w:color="auto"/>
        <w:left w:val="none" w:sz="0" w:space="0" w:color="auto"/>
        <w:bottom w:val="none" w:sz="0" w:space="0" w:color="auto"/>
        <w:right w:val="none" w:sz="0" w:space="0" w:color="auto"/>
      </w:divBdr>
    </w:div>
    <w:div w:id="211255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Kostel Radošević</dc:creator>
  <cp:keywords/>
  <dc:description/>
  <cp:lastModifiedBy>Ines Petrošanec</cp:lastModifiedBy>
  <cp:revision>2</cp:revision>
  <cp:lastPrinted>2023-07-28T08:04:00Z</cp:lastPrinted>
  <dcterms:created xsi:type="dcterms:W3CDTF">2023-08-03T10:32:00Z</dcterms:created>
  <dcterms:modified xsi:type="dcterms:W3CDTF">2023-08-03T10:32:00Z</dcterms:modified>
</cp:coreProperties>
</file>